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63" w:rsidRPr="00D263F3" w:rsidRDefault="00242B63" w:rsidP="00242B63">
      <w:pPr>
        <w:pStyle w:val="1"/>
        <w:adjustRightInd w:val="0"/>
        <w:snapToGrid w:val="0"/>
        <w:spacing w:line="276" w:lineRule="auto"/>
        <w:rPr>
          <w:rFonts w:ascii="仿宋_GB2312" w:eastAsia="仿宋_GB2312" w:hAnsi="仿宋"/>
          <w:sz w:val="36"/>
          <w:szCs w:val="36"/>
        </w:rPr>
      </w:pPr>
      <w:bookmarkStart w:id="0" w:name="_Toc480882491"/>
      <w:bookmarkStart w:id="1" w:name="_Toc158449366"/>
      <w:r w:rsidRPr="00D263F3">
        <w:rPr>
          <w:rFonts w:ascii="仿宋_GB2312" w:eastAsia="仿宋_GB2312" w:hAnsi="仿宋" w:hint="eastAsia"/>
          <w:sz w:val="36"/>
          <w:szCs w:val="36"/>
        </w:rPr>
        <w:t>北京市怀柔</w:t>
      </w:r>
      <w:proofErr w:type="gramStart"/>
      <w:r w:rsidRPr="00D263F3">
        <w:rPr>
          <w:rFonts w:ascii="仿宋_GB2312" w:eastAsia="仿宋_GB2312" w:hAnsi="仿宋" w:hint="eastAsia"/>
          <w:sz w:val="36"/>
          <w:szCs w:val="36"/>
        </w:rPr>
        <w:t>区庙城</w:t>
      </w:r>
      <w:proofErr w:type="gramEnd"/>
      <w:r w:rsidRPr="00D263F3">
        <w:rPr>
          <w:rFonts w:ascii="仿宋_GB2312" w:eastAsia="仿宋_GB2312" w:hAnsi="仿宋" w:hint="eastAsia"/>
          <w:sz w:val="36"/>
          <w:szCs w:val="36"/>
        </w:rPr>
        <w:t>中学北棚户区改造前期</w:t>
      </w:r>
      <w:bookmarkEnd w:id="0"/>
    </w:p>
    <w:p w:rsidR="00242B63" w:rsidRPr="00D263F3" w:rsidRDefault="00242B63" w:rsidP="00242B63">
      <w:pPr>
        <w:pStyle w:val="1"/>
        <w:adjustRightInd w:val="0"/>
        <w:snapToGrid w:val="0"/>
        <w:spacing w:line="276" w:lineRule="auto"/>
        <w:rPr>
          <w:rFonts w:ascii="仿宋_GB2312" w:eastAsia="仿宋_GB2312" w:hAnsi="仿宋"/>
          <w:sz w:val="36"/>
          <w:szCs w:val="36"/>
        </w:rPr>
      </w:pPr>
      <w:bookmarkStart w:id="2" w:name="_Toc480882492"/>
      <w:r w:rsidRPr="00D263F3">
        <w:rPr>
          <w:rFonts w:ascii="仿宋_GB2312" w:eastAsia="仿宋_GB2312" w:hAnsi="仿宋" w:hint="eastAsia"/>
          <w:sz w:val="36"/>
          <w:szCs w:val="36"/>
        </w:rPr>
        <w:t>工作及拟改造土地</w:t>
      </w:r>
      <w:bookmarkStart w:id="3" w:name="_Toc480810753"/>
      <w:r w:rsidRPr="00D263F3">
        <w:rPr>
          <w:rFonts w:ascii="仿宋_GB2312" w:eastAsia="仿宋_GB2312" w:hAnsi="仿宋" w:hint="eastAsia"/>
          <w:sz w:val="36"/>
          <w:szCs w:val="36"/>
        </w:rPr>
        <w:t>使用权出让招标公告</w:t>
      </w:r>
      <w:bookmarkEnd w:id="1"/>
      <w:bookmarkEnd w:id="2"/>
      <w:bookmarkEnd w:id="3"/>
    </w:p>
    <w:p w:rsidR="00242B63" w:rsidRPr="003A7C3F" w:rsidRDefault="00242B63" w:rsidP="00242B63"/>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根据国家和北京市的相关规定，经怀柔区人民政府批准，北京市国土资源局怀柔分局委托北京国金管理咨询有限公司进行北京市怀柔</w:t>
      </w:r>
      <w:proofErr w:type="gramStart"/>
      <w:r w:rsidRPr="00176D47">
        <w:rPr>
          <w:rFonts w:ascii="仿宋_GB2312" w:eastAsia="仿宋_GB2312" w:hAnsi="仿宋" w:hint="eastAsia"/>
          <w:sz w:val="28"/>
          <w:szCs w:val="28"/>
        </w:rPr>
        <w:t>区庙城</w:t>
      </w:r>
      <w:proofErr w:type="gramEnd"/>
      <w:r w:rsidRPr="00176D47">
        <w:rPr>
          <w:rFonts w:ascii="仿宋_GB2312" w:eastAsia="仿宋_GB2312" w:hAnsi="仿宋" w:hint="eastAsia"/>
          <w:sz w:val="28"/>
          <w:szCs w:val="28"/>
        </w:rPr>
        <w:t>中学北棚户区改造前期工作及拟改造土地使用权出让招标工作。现将有关事项公告如下：</w:t>
      </w:r>
    </w:p>
    <w:p w:rsidR="00242B63" w:rsidRPr="00176D47" w:rsidRDefault="00242B63" w:rsidP="00242B63">
      <w:pPr>
        <w:adjustRightInd w:val="0"/>
        <w:snapToGrid w:val="0"/>
        <w:spacing w:line="360" w:lineRule="auto"/>
        <w:ind w:firstLineChars="201" w:firstLine="565"/>
        <w:jc w:val="left"/>
        <w:rPr>
          <w:rFonts w:ascii="仿宋_GB2312" w:eastAsia="仿宋_GB2312" w:hAnsi="仿宋"/>
          <w:b/>
          <w:sz w:val="28"/>
          <w:szCs w:val="28"/>
        </w:rPr>
      </w:pPr>
      <w:r w:rsidRPr="00176D47">
        <w:rPr>
          <w:rFonts w:ascii="仿宋_GB2312" w:eastAsia="仿宋_GB2312" w:hAnsi="仿宋" w:hint="eastAsia"/>
          <w:b/>
          <w:sz w:val="28"/>
          <w:szCs w:val="28"/>
        </w:rPr>
        <w:t>一、项目基本情况：</w:t>
      </w:r>
    </w:p>
    <w:p w:rsidR="00242B63" w:rsidRPr="00176D47" w:rsidRDefault="00242B63" w:rsidP="00242B63">
      <w:pPr>
        <w:adjustRightInd w:val="0"/>
        <w:snapToGrid w:val="0"/>
        <w:spacing w:line="360" w:lineRule="auto"/>
        <w:ind w:firstLineChars="200" w:firstLine="560"/>
        <w:rPr>
          <w:rFonts w:ascii="仿宋_GB2312" w:eastAsia="仿宋_GB2312" w:hAnsi="仿宋"/>
          <w:sz w:val="28"/>
          <w:szCs w:val="28"/>
        </w:rPr>
      </w:pPr>
      <w:r w:rsidRPr="00176D47">
        <w:rPr>
          <w:rFonts w:ascii="仿宋_GB2312" w:eastAsia="仿宋_GB2312" w:hAnsi="仿宋" w:hint="eastAsia"/>
          <w:sz w:val="28"/>
          <w:szCs w:val="28"/>
        </w:rPr>
        <w:t>1、项目位置</w:t>
      </w:r>
    </w:p>
    <w:p w:rsidR="00242B63" w:rsidRPr="00176D47" w:rsidRDefault="00242B63" w:rsidP="00242B63">
      <w:pPr>
        <w:adjustRightInd w:val="0"/>
        <w:snapToGrid w:val="0"/>
        <w:spacing w:line="360" w:lineRule="auto"/>
        <w:ind w:firstLineChars="200" w:firstLine="560"/>
        <w:rPr>
          <w:rFonts w:ascii="仿宋_GB2312" w:eastAsia="仿宋_GB2312" w:hAnsi="仿宋"/>
          <w:sz w:val="28"/>
          <w:szCs w:val="28"/>
        </w:rPr>
      </w:pPr>
      <w:r w:rsidRPr="00176D47">
        <w:rPr>
          <w:rFonts w:ascii="仿宋_GB2312" w:eastAsia="仿宋_GB2312" w:hAnsi="仿宋" w:hint="eastAsia"/>
          <w:sz w:val="28"/>
          <w:szCs w:val="28"/>
        </w:rPr>
        <w:t>本项目位于</w:t>
      </w:r>
      <w:proofErr w:type="gramStart"/>
      <w:r w:rsidRPr="00176D47">
        <w:rPr>
          <w:rFonts w:ascii="仿宋_GB2312" w:eastAsia="仿宋_GB2312" w:hAnsi="仿宋" w:hint="eastAsia"/>
          <w:sz w:val="28"/>
          <w:szCs w:val="28"/>
        </w:rPr>
        <w:t>怀柔区庙城镇</w:t>
      </w:r>
      <w:proofErr w:type="gramEnd"/>
      <w:r w:rsidRPr="00176D47">
        <w:rPr>
          <w:rFonts w:ascii="仿宋_GB2312" w:eastAsia="仿宋_GB2312" w:hAnsi="仿宋" w:hint="eastAsia"/>
          <w:sz w:val="28"/>
          <w:szCs w:val="28"/>
        </w:rPr>
        <w:t>，东至村级路</w:t>
      </w:r>
      <w:proofErr w:type="gramStart"/>
      <w:r w:rsidRPr="00176D47">
        <w:rPr>
          <w:rFonts w:ascii="仿宋_GB2312" w:eastAsia="仿宋_GB2312" w:hAnsi="仿宋" w:hint="eastAsia"/>
          <w:sz w:val="28"/>
          <w:szCs w:val="28"/>
        </w:rPr>
        <w:t>及庙城中路</w:t>
      </w:r>
      <w:proofErr w:type="gramEnd"/>
      <w:r w:rsidRPr="00176D47">
        <w:rPr>
          <w:rFonts w:ascii="仿宋_GB2312" w:eastAsia="仿宋_GB2312" w:hAnsi="仿宋" w:hint="eastAsia"/>
          <w:sz w:val="28"/>
          <w:szCs w:val="28"/>
        </w:rPr>
        <w:t>，南至北京金兴华工贸有限公司，西至京承铁路，</w:t>
      </w:r>
      <w:proofErr w:type="gramStart"/>
      <w:r w:rsidRPr="00176D47">
        <w:rPr>
          <w:rFonts w:ascii="仿宋_GB2312" w:eastAsia="仿宋_GB2312" w:hAnsi="仿宋" w:hint="eastAsia"/>
          <w:sz w:val="28"/>
          <w:szCs w:val="28"/>
        </w:rPr>
        <w:t>北至庙城大街</w:t>
      </w:r>
      <w:proofErr w:type="gramEnd"/>
      <w:r w:rsidRPr="00176D47">
        <w:rPr>
          <w:rFonts w:ascii="仿宋_GB2312" w:eastAsia="仿宋_GB2312" w:hAnsi="仿宋" w:hint="eastAsia"/>
          <w:sz w:val="28"/>
          <w:szCs w:val="28"/>
        </w:rPr>
        <w:t>。</w:t>
      </w:r>
    </w:p>
    <w:p w:rsidR="00242B63" w:rsidRPr="00176D47" w:rsidRDefault="00242B63" w:rsidP="00242B63">
      <w:pPr>
        <w:adjustRightInd w:val="0"/>
        <w:snapToGrid w:val="0"/>
        <w:spacing w:line="360" w:lineRule="auto"/>
        <w:ind w:firstLineChars="200" w:firstLine="560"/>
        <w:rPr>
          <w:rFonts w:ascii="仿宋_GB2312" w:eastAsia="仿宋_GB2312" w:hAnsi="仿宋"/>
          <w:sz w:val="28"/>
          <w:szCs w:val="28"/>
        </w:rPr>
      </w:pPr>
      <w:r w:rsidRPr="00176D47">
        <w:rPr>
          <w:rFonts w:ascii="仿宋_GB2312" w:eastAsia="仿宋_GB2312" w:hAnsi="仿宋" w:hint="eastAsia"/>
          <w:sz w:val="28"/>
          <w:szCs w:val="28"/>
        </w:rPr>
        <w:t>2、项目规划情况，如下表：</w:t>
      </w: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88"/>
        <w:gridCol w:w="1560"/>
        <w:gridCol w:w="1842"/>
        <w:gridCol w:w="1814"/>
      </w:tblGrid>
      <w:tr w:rsidR="00242B63" w:rsidRPr="00941F52" w:rsidTr="002F115E">
        <w:trPr>
          <w:trHeight w:val="788"/>
        </w:trPr>
        <w:tc>
          <w:tcPr>
            <w:tcW w:w="1672"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招标编号</w:t>
            </w:r>
          </w:p>
        </w:tc>
        <w:tc>
          <w:tcPr>
            <w:tcW w:w="1588"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用地性质</w:t>
            </w:r>
          </w:p>
        </w:tc>
        <w:tc>
          <w:tcPr>
            <w:tcW w:w="1560"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出让年限</w:t>
            </w:r>
          </w:p>
        </w:tc>
        <w:tc>
          <w:tcPr>
            <w:tcW w:w="1842"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 xml:space="preserve">土地面积   </w:t>
            </w:r>
            <w:r>
              <w:rPr>
                <w:rFonts w:ascii="仿宋_GB2312" w:eastAsia="仿宋_GB2312" w:hAnsi="仿宋"/>
                <w:sz w:val="24"/>
              </w:rPr>
              <w:t xml:space="preserve">  </w:t>
            </w:r>
            <w:r w:rsidRPr="00941F52">
              <w:rPr>
                <w:rFonts w:ascii="仿宋_GB2312" w:eastAsia="仿宋_GB2312" w:hAnsi="仿宋" w:hint="eastAsia"/>
                <w:sz w:val="24"/>
              </w:rPr>
              <w:t>（平方米）</w:t>
            </w:r>
          </w:p>
        </w:tc>
        <w:tc>
          <w:tcPr>
            <w:tcW w:w="1814" w:type="dxa"/>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规划建筑面积</w:t>
            </w:r>
            <w:r>
              <w:rPr>
                <w:rFonts w:ascii="仿宋_GB2312" w:eastAsia="仿宋_GB2312" w:hAnsi="仿宋" w:hint="eastAsia"/>
                <w:sz w:val="24"/>
              </w:rPr>
              <w:t xml:space="preserve">     </w:t>
            </w:r>
            <w:r w:rsidRPr="00941F52">
              <w:rPr>
                <w:rFonts w:ascii="仿宋_GB2312" w:eastAsia="仿宋_GB2312" w:hAnsi="仿宋" w:hint="eastAsia"/>
                <w:sz w:val="24"/>
              </w:rPr>
              <w:t>（平方米）</w:t>
            </w:r>
          </w:p>
        </w:tc>
      </w:tr>
      <w:tr w:rsidR="00242B63" w:rsidRPr="00941F52" w:rsidTr="002F115E">
        <w:tc>
          <w:tcPr>
            <w:tcW w:w="1672"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napToGrid w:val="0"/>
                <w:sz w:val="24"/>
              </w:rPr>
              <w:t>京土棚改招（怀）</w:t>
            </w:r>
            <w:r w:rsidR="002F115E">
              <w:rPr>
                <w:rFonts w:ascii="仿宋_GB2312" w:eastAsia="仿宋_GB2312" w:hAnsi="仿宋" w:hint="eastAsia"/>
                <w:snapToGrid w:val="0"/>
                <w:sz w:val="24"/>
              </w:rPr>
              <w:t>[2017]</w:t>
            </w:r>
            <w:bookmarkStart w:id="4" w:name="_GoBack"/>
            <w:bookmarkEnd w:id="4"/>
            <w:r w:rsidRPr="00941F52">
              <w:rPr>
                <w:rFonts w:ascii="仿宋_GB2312" w:eastAsia="仿宋_GB2312" w:hAnsi="仿宋" w:hint="eastAsia"/>
                <w:snapToGrid w:val="0"/>
                <w:sz w:val="24"/>
              </w:rPr>
              <w:t>001号</w:t>
            </w:r>
          </w:p>
        </w:tc>
        <w:tc>
          <w:tcPr>
            <w:tcW w:w="1588"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二类居住用地及托幼用地</w:t>
            </w:r>
          </w:p>
        </w:tc>
        <w:tc>
          <w:tcPr>
            <w:tcW w:w="1560"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住宅70年</w:t>
            </w:r>
          </w:p>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教育50年</w:t>
            </w:r>
          </w:p>
        </w:tc>
        <w:tc>
          <w:tcPr>
            <w:tcW w:w="1842" w:type="dxa"/>
            <w:shd w:val="clear" w:color="auto" w:fill="auto"/>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总面积143689.041，其中建设用地59539.887</w:t>
            </w:r>
          </w:p>
        </w:tc>
        <w:tc>
          <w:tcPr>
            <w:tcW w:w="1814" w:type="dxa"/>
            <w:vAlign w:val="center"/>
          </w:tcPr>
          <w:p w:rsidR="00242B63" w:rsidRPr="00941F52" w:rsidRDefault="00242B63" w:rsidP="00FF1F68">
            <w:pPr>
              <w:adjustRightInd w:val="0"/>
              <w:snapToGrid w:val="0"/>
              <w:spacing w:line="276" w:lineRule="auto"/>
              <w:jc w:val="center"/>
              <w:rPr>
                <w:rFonts w:ascii="仿宋_GB2312" w:eastAsia="仿宋_GB2312" w:hAnsi="仿宋"/>
                <w:sz w:val="24"/>
              </w:rPr>
            </w:pPr>
            <w:r w:rsidRPr="00941F52">
              <w:rPr>
                <w:rFonts w:ascii="仿宋_GB2312" w:eastAsia="仿宋_GB2312" w:hAnsi="仿宋" w:hint="eastAsia"/>
                <w:sz w:val="24"/>
              </w:rPr>
              <w:t xml:space="preserve">143970 </w:t>
            </w:r>
          </w:p>
        </w:tc>
      </w:tr>
    </w:tbl>
    <w:p w:rsidR="00242B63" w:rsidRDefault="00242B63" w:rsidP="00242B63">
      <w:pPr>
        <w:adjustRightInd w:val="0"/>
        <w:snapToGrid w:val="0"/>
        <w:spacing w:line="360" w:lineRule="auto"/>
        <w:rPr>
          <w:rFonts w:ascii="仿宋_GB2312" w:eastAsia="仿宋_GB2312" w:hAnsi="仿宋"/>
          <w:b/>
          <w:sz w:val="28"/>
          <w:szCs w:val="28"/>
        </w:rPr>
      </w:pPr>
    </w:p>
    <w:p w:rsidR="00242B63" w:rsidRPr="00176D47" w:rsidRDefault="00242B63" w:rsidP="00242B63">
      <w:pPr>
        <w:adjustRightInd w:val="0"/>
        <w:snapToGrid w:val="0"/>
        <w:spacing w:line="360" w:lineRule="auto"/>
        <w:ind w:firstLineChars="201" w:firstLine="565"/>
        <w:jc w:val="left"/>
        <w:rPr>
          <w:rFonts w:ascii="仿宋_GB2312" w:eastAsia="仿宋_GB2312" w:hAnsi="仿宋"/>
          <w:b/>
          <w:sz w:val="28"/>
          <w:szCs w:val="28"/>
        </w:rPr>
      </w:pPr>
      <w:r w:rsidRPr="00176D47">
        <w:rPr>
          <w:rFonts w:ascii="仿宋_GB2312" w:eastAsia="仿宋_GB2312" w:hAnsi="仿宋" w:hint="eastAsia"/>
          <w:b/>
          <w:sz w:val="28"/>
          <w:szCs w:val="28"/>
        </w:rPr>
        <w:t>二、投标人资格</w:t>
      </w:r>
    </w:p>
    <w:p w:rsidR="00242B63" w:rsidRPr="00176D47" w:rsidRDefault="00242B63" w:rsidP="00242B63">
      <w:pPr>
        <w:pStyle w:val="2"/>
        <w:numPr>
          <w:ilvl w:val="0"/>
          <w:numId w:val="1"/>
        </w:numPr>
        <w:tabs>
          <w:tab w:val="left" w:pos="1134"/>
        </w:tabs>
        <w:adjustRightInd w:val="0"/>
        <w:snapToGrid w:val="0"/>
        <w:spacing w:line="360" w:lineRule="auto"/>
        <w:ind w:left="0" w:firstLineChars="210" w:firstLine="588"/>
        <w:rPr>
          <w:rFonts w:ascii="仿宋_GB2312" w:eastAsia="仿宋_GB2312" w:hAnsi="仿宋"/>
          <w:sz w:val="28"/>
          <w:szCs w:val="28"/>
        </w:rPr>
      </w:pPr>
      <w:r w:rsidRPr="00176D47">
        <w:rPr>
          <w:rFonts w:ascii="仿宋_GB2312" w:eastAsia="仿宋_GB2312" w:hAnsi="仿宋" w:hint="eastAsia"/>
          <w:sz w:val="28"/>
          <w:szCs w:val="28"/>
        </w:rPr>
        <w:t>投标人应为中央、市属、区属或三者混合的全资国有企业，并取得中央、市、区国资或上级行政事业主管部门等出具的全资国有企业</w:t>
      </w:r>
      <w:r w:rsidRPr="00176D47">
        <w:rPr>
          <w:rFonts w:ascii="仿宋_GB2312" w:eastAsia="仿宋_GB2312" w:hAnsi="仿宋" w:hint="eastAsia"/>
          <w:sz w:val="28"/>
        </w:rPr>
        <w:t>资格审核通过意见</w:t>
      </w:r>
      <w:r w:rsidRPr="00176D47">
        <w:rPr>
          <w:rFonts w:ascii="仿宋_GB2312" w:eastAsia="仿宋_GB2312" w:hAnsi="仿宋" w:hint="eastAsia"/>
          <w:sz w:val="28"/>
          <w:szCs w:val="28"/>
        </w:rPr>
        <w:t>；</w:t>
      </w:r>
    </w:p>
    <w:p w:rsidR="00242B63" w:rsidRPr="00176D47" w:rsidRDefault="00242B63" w:rsidP="00242B63">
      <w:pPr>
        <w:pStyle w:val="2"/>
        <w:numPr>
          <w:ilvl w:val="0"/>
          <w:numId w:val="1"/>
        </w:numPr>
        <w:tabs>
          <w:tab w:val="left" w:pos="1134"/>
        </w:tabs>
        <w:adjustRightInd w:val="0"/>
        <w:snapToGrid w:val="0"/>
        <w:spacing w:line="360" w:lineRule="auto"/>
        <w:ind w:left="0" w:firstLineChars="210" w:firstLine="588"/>
        <w:rPr>
          <w:rFonts w:ascii="仿宋_GB2312" w:eastAsia="仿宋_GB2312" w:hAnsi="仿宋"/>
          <w:sz w:val="28"/>
          <w:szCs w:val="28"/>
        </w:rPr>
      </w:pPr>
      <w:r w:rsidRPr="00176D47">
        <w:rPr>
          <w:rFonts w:ascii="仿宋_GB2312" w:eastAsia="仿宋_GB2312" w:hAnsi="仿宋" w:hint="eastAsia"/>
          <w:sz w:val="28"/>
          <w:szCs w:val="28"/>
        </w:rPr>
        <w:t>投标人具备房地产开发资质；</w:t>
      </w:r>
    </w:p>
    <w:p w:rsidR="00242B63" w:rsidRPr="00176D47" w:rsidRDefault="00242B63" w:rsidP="00242B63">
      <w:pPr>
        <w:pStyle w:val="2"/>
        <w:numPr>
          <w:ilvl w:val="0"/>
          <w:numId w:val="1"/>
        </w:numPr>
        <w:tabs>
          <w:tab w:val="left" w:pos="1134"/>
        </w:tabs>
        <w:adjustRightInd w:val="0"/>
        <w:snapToGrid w:val="0"/>
        <w:spacing w:line="360" w:lineRule="auto"/>
        <w:ind w:left="0" w:firstLineChars="210" w:firstLine="588"/>
        <w:rPr>
          <w:rFonts w:ascii="仿宋_GB2312" w:eastAsia="仿宋_GB2312" w:hAnsi="仿宋"/>
          <w:sz w:val="28"/>
          <w:szCs w:val="28"/>
        </w:rPr>
      </w:pPr>
      <w:r w:rsidRPr="00176D47">
        <w:rPr>
          <w:rFonts w:ascii="仿宋_GB2312" w:eastAsia="仿宋_GB2312" w:hAnsi="仿宋" w:hint="eastAsia"/>
          <w:sz w:val="28"/>
          <w:szCs w:val="28"/>
        </w:rPr>
        <w:t>投标人及其主要股东没有不良的信誉记录；</w:t>
      </w:r>
    </w:p>
    <w:p w:rsidR="00242B63" w:rsidRPr="00176D47" w:rsidRDefault="00242B63" w:rsidP="00242B63">
      <w:pPr>
        <w:pStyle w:val="2"/>
        <w:widowControl/>
        <w:numPr>
          <w:ilvl w:val="0"/>
          <w:numId w:val="1"/>
        </w:numPr>
        <w:tabs>
          <w:tab w:val="left" w:pos="1134"/>
        </w:tabs>
        <w:adjustRightInd w:val="0"/>
        <w:snapToGrid w:val="0"/>
        <w:spacing w:line="360" w:lineRule="auto"/>
        <w:ind w:left="0" w:firstLineChars="210" w:firstLine="588"/>
        <w:jc w:val="left"/>
        <w:rPr>
          <w:rFonts w:ascii="仿宋_GB2312" w:eastAsia="仿宋_GB2312" w:hAnsi="仿宋"/>
          <w:bCs/>
          <w:sz w:val="28"/>
          <w:szCs w:val="28"/>
        </w:rPr>
      </w:pPr>
      <w:r w:rsidRPr="00176D47">
        <w:rPr>
          <w:rFonts w:ascii="仿宋_GB2312" w:eastAsia="仿宋_GB2312" w:hAnsi="仿宋" w:hint="eastAsia"/>
          <w:sz w:val="28"/>
          <w:szCs w:val="28"/>
        </w:rPr>
        <w:t>投标人在参加本次投标活动前三年内，不存在逾期不签订出让合同或土地开发建设补偿协议、欠缴土地出让价款、未按期开工建设、闲置土地等行为的</w:t>
      </w:r>
      <w:r w:rsidRPr="00176D47">
        <w:rPr>
          <w:rFonts w:ascii="仿宋_GB2312" w:eastAsia="仿宋_GB2312" w:hAnsi="仿宋" w:hint="eastAsia"/>
          <w:sz w:val="28"/>
        </w:rPr>
        <w:t>或</w:t>
      </w:r>
      <w:r w:rsidRPr="00176D47">
        <w:rPr>
          <w:rFonts w:ascii="仿宋_GB2312" w:eastAsia="仿宋_GB2312" w:hAnsi="仿宋" w:hint="eastAsia"/>
          <w:sz w:val="28"/>
          <w:szCs w:val="28"/>
        </w:rPr>
        <w:t>土地开发规模超过实际开发能力的情况；不</w:t>
      </w:r>
      <w:r w:rsidRPr="00176D47">
        <w:rPr>
          <w:rFonts w:ascii="仿宋_GB2312" w:eastAsia="仿宋_GB2312" w:hAnsi="仿宋" w:hint="eastAsia"/>
          <w:sz w:val="28"/>
          <w:szCs w:val="28"/>
        </w:rPr>
        <w:lastRenderedPageBreak/>
        <w:t>存在</w:t>
      </w:r>
      <w:r w:rsidRPr="00176D47">
        <w:rPr>
          <w:rFonts w:ascii="仿宋_GB2312" w:eastAsia="仿宋_GB2312" w:hAnsi="仿宋" w:hint="eastAsia"/>
          <w:sz w:val="28"/>
        </w:rPr>
        <w:t>因违反土地出让合同规定而被解除出让合同并由政府收回土地或</w:t>
      </w:r>
      <w:r w:rsidRPr="00176D47">
        <w:rPr>
          <w:rFonts w:ascii="仿宋_GB2312" w:eastAsia="仿宋_GB2312" w:hAnsi="仿宋" w:hint="eastAsia"/>
          <w:sz w:val="28"/>
          <w:szCs w:val="28"/>
        </w:rPr>
        <w:t>在</w:t>
      </w:r>
      <w:r w:rsidRPr="00176D47">
        <w:rPr>
          <w:rFonts w:ascii="仿宋_GB2312" w:eastAsia="仿宋_GB2312" w:hAnsi="仿宋" w:hint="eastAsia"/>
          <w:sz w:val="28"/>
        </w:rPr>
        <w:t>开发及经营活动中因违反法律的行为被追究刑事责任的情况</w:t>
      </w:r>
      <w:r w:rsidRPr="00176D47">
        <w:rPr>
          <w:rFonts w:ascii="仿宋_GB2312" w:eastAsia="仿宋_GB2312" w:hAnsi="仿宋" w:hint="eastAsia"/>
          <w:sz w:val="28"/>
          <w:szCs w:val="28"/>
        </w:rPr>
        <w:t>。</w:t>
      </w:r>
      <w:bookmarkStart w:id="5" w:name="_Toc473202509"/>
      <w:bookmarkStart w:id="6" w:name="_Toc472958157"/>
    </w:p>
    <w:bookmarkEnd w:id="5"/>
    <w:bookmarkEnd w:id="6"/>
    <w:p w:rsidR="00242B63" w:rsidRPr="00176D47" w:rsidRDefault="00242B63" w:rsidP="00242B63">
      <w:pPr>
        <w:adjustRightInd w:val="0"/>
        <w:snapToGrid w:val="0"/>
        <w:spacing w:line="360" w:lineRule="auto"/>
        <w:ind w:firstLineChars="201" w:firstLine="565"/>
        <w:jc w:val="left"/>
        <w:rPr>
          <w:rFonts w:ascii="仿宋_GB2312" w:eastAsia="仿宋_GB2312" w:hAnsi="仿宋"/>
          <w:b/>
          <w:sz w:val="28"/>
          <w:szCs w:val="28"/>
        </w:rPr>
      </w:pPr>
      <w:r w:rsidRPr="00176D47">
        <w:rPr>
          <w:rFonts w:ascii="仿宋_GB2312" w:eastAsia="仿宋_GB2312" w:hAnsi="仿宋" w:hint="eastAsia"/>
          <w:b/>
          <w:sz w:val="28"/>
          <w:szCs w:val="28"/>
        </w:rPr>
        <w:t>三、招投标时间、保证金等相关规定</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本次招标预登记时间：2017年</w:t>
      </w:r>
      <w:r w:rsidR="006B3164">
        <w:rPr>
          <w:rFonts w:ascii="仿宋_GB2312" w:eastAsia="仿宋_GB2312" w:hAnsi="仿宋" w:hint="eastAsia"/>
          <w:sz w:val="28"/>
          <w:szCs w:val="28"/>
        </w:rPr>
        <w:t>6</w:t>
      </w:r>
      <w:r w:rsidRPr="00176D47">
        <w:rPr>
          <w:rFonts w:ascii="仿宋_GB2312" w:eastAsia="仿宋_GB2312" w:hAnsi="仿宋" w:hint="eastAsia"/>
          <w:sz w:val="28"/>
          <w:szCs w:val="28"/>
        </w:rPr>
        <w:t>月</w:t>
      </w:r>
      <w:r w:rsidR="006B3164">
        <w:rPr>
          <w:rFonts w:ascii="仿宋_GB2312" w:eastAsia="仿宋_GB2312" w:hAnsi="仿宋" w:hint="eastAsia"/>
          <w:sz w:val="28"/>
          <w:szCs w:val="28"/>
        </w:rPr>
        <w:t>16</w:t>
      </w:r>
      <w:r w:rsidRPr="00176D47">
        <w:rPr>
          <w:rFonts w:ascii="仿宋_GB2312" w:eastAsia="仿宋_GB2312" w:hAnsi="仿宋" w:hint="eastAsia"/>
          <w:sz w:val="28"/>
          <w:szCs w:val="28"/>
        </w:rPr>
        <w:t>日9：00-12：00</w:t>
      </w:r>
      <w:r>
        <w:rPr>
          <w:rFonts w:ascii="仿宋_GB2312" w:eastAsia="仿宋_GB2312" w:hAnsi="仿宋" w:hint="eastAsia"/>
          <w:sz w:val="28"/>
          <w:szCs w:val="28"/>
        </w:rPr>
        <w:t>时</w:t>
      </w:r>
      <w:r w:rsidRPr="00176D47">
        <w:rPr>
          <w:rFonts w:ascii="仿宋_GB2312" w:eastAsia="仿宋_GB2312" w:hAnsi="仿宋" w:hint="eastAsia"/>
          <w:sz w:val="28"/>
          <w:szCs w:val="28"/>
        </w:rPr>
        <w:t>， 14：00-15：30</w:t>
      </w:r>
      <w:r>
        <w:rPr>
          <w:rFonts w:ascii="仿宋_GB2312" w:eastAsia="仿宋_GB2312" w:hAnsi="仿宋" w:hint="eastAsia"/>
          <w:sz w:val="28"/>
          <w:szCs w:val="28"/>
        </w:rPr>
        <w:t>时</w:t>
      </w:r>
      <w:r w:rsidRPr="00176D47">
        <w:rPr>
          <w:rFonts w:ascii="仿宋_GB2312" w:eastAsia="仿宋_GB2312" w:hAnsi="仿宋" w:hint="eastAsia"/>
          <w:sz w:val="28"/>
          <w:szCs w:val="28"/>
        </w:rPr>
        <w:t>。</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投标文件递交时间：2017年</w:t>
      </w:r>
      <w:r w:rsidR="006B3164">
        <w:rPr>
          <w:rFonts w:ascii="仿宋_GB2312" w:eastAsia="仿宋_GB2312" w:hAnsi="仿宋" w:hint="eastAsia"/>
          <w:sz w:val="28"/>
          <w:szCs w:val="28"/>
        </w:rPr>
        <w:t>6</w:t>
      </w:r>
      <w:r w:rsidRPr="00176D47">
        <w:rPr>
          <w:rFonts w:ascii="仿宋_GB2312" w:eastAsia="仿宋_GB2312" w:hAnsi="仿宋" w:hint="eastAsia"/>
          <w:sz w:val="28"/>
          <w:szCs w:val="28"/>
        </w:rPr>
        <w:t>月</w:t>
      </w:r>
      <w:r w:rsidR="006B3164">
        <w:rPr>
          <w:rFonts w:ascii="仿宋_GB2312" w:eastAsia="仿宋_GB2312" w:hAnsi="仿宋" w:hint="eastAsia"/>
          <w:sz w:val="28"/>
          <w:szCs w:val="28"/>
        </w:rPr>
        <w:t>20</w:t>
      </w:r>
      <w:r w:rsidRPr="00176D47">
        <w:rPr>
          <w:rFonts w:ascii="仿宋_GB2312" w:eastAsia="仿宋_GB2312" w:hAnsi="仿宋" w:hint="eastAsia"/>
          <w:sz w:val="28"/>
          <w:szCs w:val="28"/>
        </w:rPr>
        <w:t>日9：30 -10：30时</w:t>
      </w:r>
      <w:r>
        <w:rPr>
          <w:rFonts w:ascii="仿宋_GB2312" w:eastAsia="仿宋_GB2312" w:hAnsi="仿宋" w:hint="eastAsia"/>
          <w:sz w:val="28"/>
          <w:szCs w:val="28"/>
        </w:rPr>
        <w:t>。</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投标截止时间和开标时间：2017年</w:t>
      </w:r>
      <w:r w:rsidR="006B3164">
        <w:rPr>
          <w:rFonts w:ascii="仿宋_GB2312" w:eastAsia="仿宋_GB2312" w:hAnsi="仿宋" w:hint="eastAsia"/>
          <w:sz w:val="28"/>
          <w:szCs w:val="28"/>
        </w:rPr>
        <w:t>6</w:t>
      </w:r>
      <w:r w:rsidRPr="00176D47">
        <w:rPr>
          <w:rFonts w:ascii="仿宋_GB2312" w:eastAsia="仿宋_GB2312" w:hAnsi="仿宋" w:hint="eastAsia"/>
          <w:sz w:val="28"/>
          <w:szCs w:val="28"/>
        </w:rPr>
        <w:t>月</w:t>
      </w:r>
      <w:r w:rsidR="006B3164">
        <w:rPr>
          <w:rFonts w:ascii="仿宋_GB2312" w:eastAsia="仿宋_GB2312" w:hAnsi="仿宋" w:hint="eastAsia"/>
          <w:sz w:val="28"/>
          <w:szCs w:val="28"/>
        </w:rPr>
        <w:t>20</w:t>
      </w:r>
      <w:r w:rsidRPr="00176D47">
        <w:rPr>
          <w:rFonts w:ascii="仿宋_GB2312" w:eastAsia="仿宋_GB2312" w:hAnsi="仿宋" w:hint="eastAsia"/>
          <w:sz w:val="28"/>
          <w:szCs w:val="28"/>
        </w:rPr>
        <w:t>日10：30时，逾期收到或不符合规定的投标文件恕不接受。届时请参加投标的代表出席开标仪式。</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开标地点：</w:t>
      </w:r>
      <w:proofErr w:type="gramStart"/>
      <w:r w:rsidRPr="00176D47">
        <w:rPr>
          <w:rFonts w:ascii="仿宋_GB2312" w:eastAsia="仿宋_GB2312" w:hAnsi="仿宋" w:hint="eastAsia"/>
          <w:sz w:val="28"/>
          <w:szCs w:val="28"/>
        </w:rPr>
        <w:t>怀柔府</w:t>
      </w:r>
      <w:proofErr w:type="gramEnd"/>
      <w:r w:rsidRPr="00176D47">
        <w:rPr>
          <w:rFonts w:ascii="仿宋_GB2312" w:eastAsia="仿宋_GB2312" w:hAnsi="仿宋" w:hint="eastAsia"/>
          <w:sz w:val="28"/>
          <w:szCs w:val="28"/>
        </w:rPr>
        <w:t>前街7号（国土分局</w:t>
      </w:r>
      <w:r>
        <w:rPr>
          <w:rFonts w:ascii="仿宋_GB2312" w:eastAsia="仿宋_GB2312" w:hAnsi="仿宋"/>
          <w:sz w:val="28"/>
          <w:szCs w:val="28"/>
        </w:rPr>
        <w:t>101</w:t>
      </w:r>
      <w:r w:rsidRPr="00176D47">
        <w:rPr>
          <w:rFonts w:ascii="仿宋_GB2312" w:eastAsia="仿宋_GB2312" w:hAnsi="仿宋" w:hint="eastAsia"/>
          <w:sz w:val="28"/>
          <w:szCs w:val="28"/>
        </w:rPr>
        <w:t>室）</w:t>
      </w:r>
      <w:r>
        <w:rPr>
          <w:rFonts w:ascii="仿宋_GB2312" w:eastAsia="仿宋_GB2312" w:hAnsi="仿宋" w:hint="eastAsia"/>
          <w:sz w:val="28"/>
          <w:szCs w:val="28"/>
        </w:rPr>
        <w:t>。</w:t>
      </w:r>
      <w:r w:rsidRPr="00176D47">
        <w:rPr>
          <w:rFonts w:ascii="仿宋_GB2312" w:eastAsia="仿宋_GB2312" w:hAnsi="仿宋" w:hint="eastAsia"/>
          <w:sz w:val="28"/>
          <w:szCs w:val="28"/>
        </w:rPr>
        <w:t>投标文件请于开标当日、投标截止时间之前直接送达开标地点。</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本招标项目的投标保证金为人民币1600万元。投标人需在投标预登记前将保证金汇入北京市国土资源局怀柔分局指定的银行账户。</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本次招标不接受电话、邮寄及口头投标。</w:t>
      </w:r>
    </w:p>
    <w:p w:rsidR="00242B63" w:rsidRPr="00176D47" w:rsidRDefault="00242B63" w:rsidP="00242B63">
      <w:pPr>
        <w:adjustRightInd w:val="0"/>
        <w:snapToGrid w:val="0"/>
        <w:spacing w:line="360" w:lineRule="auto"/>
        <w:ind w:firstLineChars="201" w:firstLine="565"/>
        <w:rPr>
          <w:rFonts w:ascii="仿宋_GB2312" w:eastAsia="仿宋_GB2312" w:hAnsi="仿宋"/>
          <w:b/>
          <w:sz w:val="28"/>
          <w:szCs w:val="28"/>
        </w:rPr>
      </w:pPr>
      <w:r w:rsidRPr="00176D47">
        <w:rPr>
          <w:rFonts w:ascii="仿宋_GB2312" w:eastAsia="仿宋_GB2312" w:hAnsi="仿宋" w:hint="eastAsia"/>
          <w:b/>
          <w:sz w:val="28"/>
          <w:szCs w:val="28"/>
        </w:rPr>
        <w:t>四、招标文件发售</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 xml:space="preserve">本次招标的详细资料请参阅有关招标文件。招标文件于2017年  </w:t>
      </w:r>
      <w:r w:rsidR="00CC1E10">
        <w:rPr>
          <w:rFonts w:ascii="仿宋_GB2312" w:eastAsia="仿宋_GB2312" w:hAnsi="仿宋" w:hint="eastAsia"/>
          <w:sz w:val="28"/>
          <w:szCs w:val="28"/>
        </w:rPr>
        <w:t>5</w:t>
      </w:r>
      <w:r w:rsidRPr="00176D47">
        <w:rPr>
          <w:rFonts w:ascii="仿宋_GB2312" w:eastAsia="仿宋_GB2312" w:hAnsi="仿宋" w:hint="eastAsia"/>
          <w:sz w:val="28"/>
          <w:szCs w:val="28"/>
        </w:rPr>
        <w:t>月</w:t>
      </w:r>
      <w:r w:rsidR="00CC1E10">
        <w:rPr>
          <w:rFonts w:ascii="仿宋_GB2312" w:eastAsia="仿宋_GB2312" w:hAnsi="仿宋" w:hint="eastAsia"/>
          <w:sz w:val="28"/>
          <w:szCs w:val="28"/>
        </w:rPr>
        <w:t>31</w:t>
      </w:r>
      <w:r w:rsidRPr="00176D47">
        <w:rPr>
          <w:rFonts w:ascii="仿宋_GB2312" w:eastAsia="仿宋_GB2312" w:hAnsi="仿宋" w:hint="eastAsia"/>
          <w:sz w:val="28"/>
          <w:szCs w:val="28"/>
        </w:rPr>
        <w:t>日起（节假日除外）在北京市土地交易市场怀柔区分市场发售，详细地址及联系电话如下：</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地址：北京市土地交易市场怀柔区分市场（</w:t>
      </w:r>
      <w:proofErr w:type="gramStart"/>
      <w:r w:rsidRPr="00176D47">
        <w:rPr>
          <w:rFonts w:ascii="仿宋_GB2312" w:eastAsia="仿宋_GB2312" w:hAnsi="仿宋" w:hint="eastAsia"/>
          <w:sz w:val="28"/>
          <w:szCs w:val="28"/>
        </w:rPr>
        <w:t>怀柔府</w:t>
      </w:r>
      <w:proofErr w:type="gramEnd"/>
      <w:r w:rsidRPr="00176D47">
        <w:rPr>
          <w:rFonts w:ascii="仿宋_GB2312" w:eastAsia="仿宋_GB2312" w:hAnsi="仿宋" w:hint="eastAsia"/>
          <w:sz w:val="28"/>
          <w:szCs w:val="28"/>
        </w:rPr>
        <w:t>前街7号）</w:t>
      </w:r>
      <w:r>
        <w:rPr>
          <w:rFonts w:ascii="仿宋_GB2312" w:eastAsia="仿宋_GB2312" w:hAnsi="仿宋"/>
          <w:sz w:val="28"/>
          <w:szCs w:val="28"/>
        </w:rPr>
        <w:t>101</w:t>
      </w:r>
      <w:r w:rsidRPr="00176D47">
        <w:rPr>
          <w:rFonts w:ascii="仿宋_GB2312" w:eastAsia="仿宋_GB2312" w:hAnsi="仿宋" w:hint="eastAsia"/>
          <w:sz w:val="28"/>
          <w:szCs w:val="28"/>
        </w:rPr>
        <w:t>室</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 xml:space="preserve">咨询电话：010-69681982 </w:t>
      </w:r>
    </w:p>
    <w:p w:rsidR="00242B63" w:rsidRPr="00176D47" w:rsidRDefault="00242B63" w:rsidP="00242B63">
      <w:pPr>
        <w:adjustRightInd w:val="0"/>
        <w:snapToGrid w:val="0"/>
        <w:spacing w:line="360" w:lineRule="auto"/>
        <w:ind w:firstLineChars="225" w:firstLine="630"/>
        <w:rPr>
          <w:rFonts w:ascii="仿宋_GB2312" w:eastAsia="仿宋_GB2312" w:hAnsi="仿宋"/>
          <w:sz w:val="28"/>
          <w:szCs w:val="28"/>
        </w:rPr>
      </w:pPr>
      <w:r w:rsidRPr="00176D47">
        <w:rPr>
          <w:rFonts w:ascii="仿宋_GB2312" w:eastAsia="仿宋_GB2312" w:hAnsi="仿宋" w:hint="eastAsia"/>
          <w:sz w:val="28"/>
          <w:szCs w:val="28"/>
        </w:rPr>
        <w:t>网址：http://www.bjgtj. gov.cn</w:t>
      </w:r>
    </w:p>
    <w:p w:rsidR="00242B63" w:rsidRPr="00176D47" w:rsidRDefault="00242B63" w:rsidP="00242B63">
      <w:pPr>
        <w:pStyle w:val="a5"/>
        <w:spacing w:after="0" w:line="360" w:lineRule="auto"/>
        <w:ind w:firstLineChars="0" w:firstLine="0"/>
        <w:rPr>
          <w:rFonts w:ascii="仿宋_GB2312" w:eastAsia="仿宋_GB2312" w:hAnsi="仿宋"/>
          <w:sz w:val="28"/>
          <w:szCs w:val="28"/>
        </w:rPr>
      </w:pPr>
      <w:r w:rsidRPr="00176D47">
        <w:rPr>
          <w:rFonts w:ascii="仿宋_GB2312" w:eastAsia="仿宋_GB2312" w:hAnsi="仿宋" w:hint="eastAsia"/>
          <w:sz w:val="28"/>
          <w:szCs w:val="28"/>
        </w:rPr>
        <w:t xml:space="preserve">                                   北京市国土资源局怀柔分局</w:t>
      </w:r>
    </w:p>
    <w:p w:rsidR="00246FCE" w:rsidRDefault="00242B63" w:rsidP="00242B63">
      <w:pPr>
        <w:pStyle w:val="a5"/>
        <w:spacing w:after="0" w:line="360" w:lineRule="auto"/>
        <w:ind w:firstLineChars="0" w:firstLine="0"/>
      </w:pPr>
      <w:r w:rsidRPr="00176D47">
        <w:rPr>
          <w:rFonts w:ascii="仿宋_GB2312" w:eastAsia="仿宋_GB2312" w:hAnsi="仿宋" w:hint="eastAsia"/>
          <w:sz w:val="28"/>
          <w:szCs w:val="28"/>
        </w:rPr>
        <w:t xml:space="preserve">                                    </w:t>
      </w:r>
      <w:r>
        <w:rPr>
          <w:rFonts w:ascii="仿宋_GB2312" w:eastAsia="仿宋_GB2312" w:hAnsi="仿宋"/>
          <w:sz w:val="28"/>
          <w:szCs w:val="28"/>
        </w:rPr>
        <w:t xml:space="preserve">    </w:t>
      </w:r>
      <w:r w:rsidRPr="00176D47">
        <w:rPr>
          <w:rFonts w:ascii="仿宋_GB2312" w:eastAsia="仿宋_GB2312" w:hAnsi="仿宋" w:hint="eastAsia"/>
          <w:sz w:val="28"/>
          <w:szCs w:val="28"/>
        </w:rPr>
        <w:t xml:space="preserve"> 2017年 </w:t>
      </w:r>
      <w:r w:rsidR="006B3164">
        <w:rPr>
          <w:rFonts w:ascii="仿宋_GB2312" w:eastAsia="仿宋_GB2312" w:hAnsi="仿宋" w:hint="eastAsia"/>
          <w:sz w:val="28"/>
          <w:szCs w:val="28"/>
        </w:rPr>
        <w:t>5</w:t>
      </w:r>
      <w:r w:rsidRPr="00176D47">
        <w:rPr>
          <w:rFonts w:ascii="仿宋_GB2312" w:eastAsia="仿宋_GB2312" w:hAnsi="仿宋" w:hint="eastAsia"/>
          <w:sz w:val="28"/>
          <w:szCs w:val="28"/>
        </w:rPr>
        <w:t>月</w:t>
      </w:r>
      <w:r w:rsidR="006B3164">
        <w:rPr>
          <w:rFonts w:ascii="仿宋_GB2312" w:eastAsia="仿宋_GB2312" w:hAnsi="仿宋" w:hint="eastAsia"/>
          <w:sz w:val="28"/>
          <w:szCs w:val="28"/>
        </w:rPr>
        <w:t>31</w:t>
      </w:r>
      <w:r w:rsidRPr="00176D47">
        <w:rPr>
          <w:rFonts w:ascii="仿宋_GB2312" w:eastAsia="仿宋_GB2312" w:hAnsi="仿宋" w:hint="eastAsia"/>
          <w:sz w:val="28"/>
          <w:szCs w:val="28"/>
        </w:rPr>
        <w:t>日</w:t>
      </w:r>
    </w:p>
    <w:sectPr w:rsidR="00246F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C3" w:rsidRDefault="00777AC3" w:rsidP="00242B63">
      <w:r>
        <w:separator/>
      </w:r>
    </w:p>
  </w:endnote>
  <w:endnote w:type="continuationSeparator" w:id="0">
    <w:p w:rsidR="00777AC3" w:rsidRDefault="00777AC3" w:rsidP="0024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C3" w:rsidRDefault="00777AC3" w:rsidP="00242B63">
      <w:r>
        <w:separator/>
      </w:r>
    </w:p>
  </w:footnote>
  <w:footnote w:type="continuationSeparator" w:id="0">
    <w:p w:rsidR="00777AC3" w:rsidRDefault="00777AC3" w:rsidP="0024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544"/>
    <w:multiLevelType w:val="multilevel"/>
    <w:tmpl w:val="2CF20544"/>
    <w:lvl w:ilvl="0">
      <w:start w:val="1"/>
      <w:numFmt w:val="decimal"/>
      <w:lvlText w:val="%1、"/>
      <w:lvlJc w:val="left"/>
      <w:pPr>
        <w:ind w:left="980" w:hanging="420"/>
      </w:pPr>
      <w:rPr>
        <w:rFonts w:ascii="Times New Roman" w:hAnsi="Times New Roman" w:cs="Times New Roman"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7C"/>
    <w:rsid w:val="00242B63"/>
    <w:rsid w:val="00246FCE"/>
    <w:rsid w:val="002F115E"/>
    <w:rsid w:val="004A3F53"/>
    <w:rsid w:val="00600169"/>
    <w:rsid w:val="006B3164"/>
    <w:rsid w:val="00777AC3"/>
    <w:rsid w:val="009F587C"/>
    <w:rsid w:val="00CC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63"/>
    <w:pPr>
      <w:widowControl w:val="0"/>
      <w:jc w:val="both"/>
    </w:pPr>
    <w:rPr>
      <w:rFonts w:ascii="Times New Roman" w:eastAsia="宋体" w:hAnsi="Times New Roman" w:cs="Times New Roman"/>
      <w:szCs w:val="24"/>
    </w:rPr>
  </w:style>
  <w:style w:type="paragraph" w:styleId="1">
    <w:name w:val="heading 1"/>
    <w:basedOn w:val="a"/>
    <w:next w:val="a"/>
    <w:link w:val="1Char"/>
    <w:qFormat/>
    <w:rsid w:val="00242B63"/>
    <w:pPr>
      <w:keepNext/>
      <w:spacing w:line="360" w:lineRule="auto"/>
      <w:jc w:val="center"/>
      <w:outlineLvl w:val="0"/>
    </w:pPr>
    <w:rPr>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B63"/>
    <w:rPr>
      <w:sz w:val="18"/>
      <w:szCs w:val="18"/>
    </w:rPr>
  </w:style>
  <w:style w:type="paragraph" w:styleId="a4">
    <w:name w:val="footer"/>
    <w:basedOn w:val="a"/>
    <w:link w:val="Char0"/>
    <w:uiPriority w:val="99"/>
    <w:unhideWhenUsed/>
    <w:rsid w:val="00242B63"/>
    <w:pPr>
      <w:tabs>
        <w:tab w:val="center" w:pos="4153"/>
        <w:tab w:val="right" w:pos="8306"/>
      </w:tabs>
      <w:snapToGrid w:val="0"/>
      <w:jc w:val="left"/>
    </w:pPr>
    <w:rPr>
      <w:sz w:val="18"/>
      <w:szCs w:val="18"/>
    </w:rPr>
  </w:style>
  <w:style w:type="character" w:customStyle="1" w:styleId="Char0">
    <w:name w:val="页脚 Char"/>
    <w:basedOn w:val="a0"/>
    <w:link w:val="a4"/>
    <w:uiPriority w:val="99"/>
    <w:rsid w:val="00242B63"/>
    <w:rPr>
      <w:sz w:val="18"/>
      <w:szCs w:val="18"/>
    </w:rPr>
  </w:style>
  <w:style w:type="character" w:customStyle="1" w:styleId="1Char">
    <w:name w:val="标题 1 Char"/>
    <w:basedOn w:val="a0"/>
    <w:link w:val="1"/>
    <w:rsid w:val="00242B63"/>
    <w:rPr>
      <w:rFonts w:ascii="Times New Roman" w:eastAsia="宋体" w:hAnsi="Times New Roman" w:cs="Times New Roman"/>
      <w:b/>
      <w:bCs/>
      <w:kern w:val="0"/>
      <w:sz w:val="48"/>
      <w:szCs w:val="48"/>
    </w:rPr>
  </w:style>
  <w:style w:type="paragraph" w:styleId="a5">
    <w:name w:val="List Paragraph"/>
    <w:basedOn w:val="a"/>
    <w:uiPriority w:val="34"/>
    <w:qFormat/>
    <w:rsid w:val="00242B63"/>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242B6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63"/>
    <w:pPr>
      <w:widowControl w:val="0"/>
      <w:jc w:val="both"/>
    </w:pPr>
    <w:rPr>
      <w:rFonts w:ascii="Times New Roman" w:eastAsia="宋体" w:hAnsi="Times New Roman" w:cs="Times New Roman"/>
      <w:szCs w:val="24"/>
    </w:rPr>
  </w:style>
  <w:style w:type="paragraph" w:styleId="1">
    <w:name w:val="heading 1"/>
    <w:basedOn w:val="a"/>
    <w:next w:val="a"/>
    <w:link w:val="1Char"/>
    <w:qFormat/>
    <w:rsid w:val="00242B63"/>
    <w:pPr>
      <w:keepNext/>
      <w:spacing w:line="360" w:lineRule="auto"/>
      <w:jc w:val="center"/>
      <w:outlineLvl w:val="0"/>
    </w:pPr>
    <w:rPr>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B63"/>
    <w:rPr>
      <w:sz w:val="18"/>
      <w:szCs w:val="18"/>
    </w:rPr>
  </w:style>
  <w:style w:type="paragraph" w:styleId="a4">
    <w:name w:val="footer"/>
    <w:basedOn w:val="a"/>
    <w:link w:val="Char0"/>
    <w:uiPriority w:val="99"/>
    <w:unhideWhenUsed/>
    <w:rsid w:val="00242B63"/>
    <w:pPr>
      <w:tabs>
        <w:tab w:val="center" w:pos="4153"/>
        <w:tab w:val="right" w:pos="8306"/>
      </w:tabs>
      <w:snapToGrid w:val="0"/>
      <w:jc w:val="left"/>
    </w:pPr>
    <w:rPr>
      <w:sz w:val="18"/>
      <w:szCs w:val="18"/>
    </w:rPr>
  </w:style>
  <w:style w:type="character" w:customStyle="1" w:styleId="Char0">
    <w:name w:val="页脚 Char"/>
    <w:basedOn w:val="a0"/>
    <w:link w:val="a4"/>
    <w:uiPriority w:val="99"/>
    <w:rsid w:val="00242B63"/>
    <w:rPr>
      <w:sz w:val="18"/>
      <w:szCs w:val="18"/>
    </w:rPr>
  </w:style>
  <w:style w:type="character" w:customStyle="1" w:styleId="1Char">
    <w:name w:val="标题 1 Char"/>
    <w:basedOn w:val="a0"/>
    <w:link w:val="1"/>
    <w:rsid w:val="00242B63"/>
    <w:rPr>
      <w:rFonts w:ascii="Times New Roman" w:eastAsia="宋体" w:hAnsi="Times New Roman" w:cs="Times New Roman"/>
      <w:b/>
      <w:bCs/>
      <w:kern w:val="0"/>
      <w:sz w:val="48"/>
      <w:szCs w:val="48"/>
    </w:rPr>
  </w:style>
  <w:style w:type="paragraph" w:styleId="a5">
    <w:name w:val="List Paragraph"/>
    <w:basedOn w:val="a"/>
    <w:uiPriority w:val="34"/>
    <w:qFormat/>
    <w:rsid w:val="00242B63"/>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242B6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5B67-1E47-4C84-841C-77CA6EE8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李彩霞</cp:lastModifiedBy>
  <cp:revision>7</cp:revision>
  <dcterms:created xsi:type="dcterms:W3CDTF">2017-04-26T07:12:00Z</dcterms:created>
  <dcterms:modified xsi:type="dcterms:W3CDTF">2017-05-27T07:30:00Z</dcterms:modified>
</cp:coreProperties>
</file>