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6D" w:rsidRPr="0039216D" w:rsidRDefault="0039216D" w:rsidP="0039216D">
      <w:pPr>
        <w:widowControl/>
        <w:spacing w:before="100" w:beforeAutospacing="1" w:after="100" w:afterAutospacing="1"/>
        <w:jc w:val="center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proofErr w:type="gramStart"/>
      <w:r w:rsidRPr="0039216D">
        <w:rPr>
          <w:rFonts w:ascii="宋体" w:eastAsia="宋体" w:hAnsi="宋体" w:cs="宋体"/>
          <w:b/>
          <w:bCs/>
          <w:kern w:val="0"/>
          <w:sz w:val="27"/>
          <w:szCs w:val="27"/>
        </w:rPr>
        <w:t>杭政储出</w:t>
      </w:r>
      <w:proofErr w:type="gramEnd"/>
      <w:r w:rsidRPr="0039216D">
        <w:rPr>
          <w:rFonts w:ascii="宋体" w:eastAsia="宋体" w:hAnsi="宋体" w:cs="宋体"/>
          <w:b/>
          <w:bCs/>
          <w:kern w:val="0"/>
          <w:sz w:val="27"/>
          <w:szCs w:val="27"/>
        </w:rPr>
        <w:t>[2017]53-60国有建设用地使用权挂牌出让公告</w:t>
      </w:r>
    </w:p>
    <w:p w:rsidR="0039216D" w:rsidRPr="0039216D" w:rsidRDefault="0039216D" w:rsidP="0039216D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9216D">
        <w:rPr>
          <w:rFonts w:ascii="宋体" w:eastAsia="宋体" w:hAnsi="宋体" w:cs="宋体"/>
          <w:kern w:val="0"/>
          <w:sz w:val="24"/>
          <w:szCs w:val="24"/>
        </w:rPr>
        <w:t xml:space="preserve">根据国家有关法律、法规的规定，依据城市规划，经杭州市人民政府批准，杭州市国土资源局对下列地块采用挂牌方式出让。现将有关事宜公告如下： </w:t>
      </w:r>
    </w:p>
    <w:p w:rsidR="0039216D" w:rsidRPr="0039216D" w:rsidRDefault="0039216D" w:rsidP="0039216D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9216D">
        <w:rPr>
          <w:rFonts w:ascii="宋体" w:eastAsia="宋体" w:hAnsi="宋体" w:cs="宋体"/>
          <w:kern w:val="0"/>
          <w:sz w:val="24"/>
          <w:szCs w:val="24"/>
        </w:rPr>
        <w:t xml:space="preserve">一、挂牌出让地块位置及规划指标概况：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"/>
        <w:gridCol w:w="3099"/>
        <w:gridCol w:w="1037"/>
        <w:gridCol w:w="1006"/>
        <w:gridCol w:w="1069"/>
        <w:gridCol w:w="850"/>
      </w:tblGrid>
      <w:tr w:rsidR="0039216D" w:rsidRPr="0039216D" w:rsidTr="0039216D">
        <w:trPr>
          <w:tblCellSpacing w:w="0" w:type="dxa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地块编号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地块坐落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出让面积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>M2</w:t>
            </w: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用途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建筑面积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>M2</w:t>
            </w: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土地出让年限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9216D" w:rsidRPr="0039216D" w:rsidTr="0039216D">
        <w:trPr>
          <w:tblCellSpacing w:w="0" w:type="dxa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杭政储出</w:t>
            </w:r>
            <w:proofErr w:type="gramEnd"/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>[2017]53</w:t>
            </w: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江干区（牛田单元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>C2-07</w:t>
            </w: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地块），东至江干区牛田单元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>R21-13</w:t>
            </w: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地块农转非居民拆迁安置房，南至江干区</w:t>
            </w:r>
            <w:proofErr w:type="gramStart"/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艮</w:t>
            </w:r>
            <w:proofErr w:type="gramEnd"/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北新区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>B-R21-04</w:t>
            </w: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地块农转非居民拆迁安置房，西</w:t>
            </w:r>
            <w:proofErr w:type="gramStart"/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至规划</w:t>
            </w:r>
            <w:proofErr w:type="gramEnd"/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道路，北至七号港。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14647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商业商务兼容用地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29294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9216D" w:rsidRPr="0039216D" w:rsidTr="0039216D">
        <w:trPr>
          <w:tblCellSpacing w:w="0" w:type="dxa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杭政储出</w:t>
            </w:r>
            <w:proofErr w:type="gramEnd"/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>[2017]54</w:t>
            </w: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西湖区（文新单元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>XH0704-61</w:t>
            </w: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地块（古</w:t>
            </w:r>
            <w:proofErr w:type="gramStart"/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荡科技</w:t>
            </w:r>
            <w:proofErr w:type="gramEnd"/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园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号地块）），东至古科园东路，南</w:t>
            </w:r>
            <w:proofErr w:type="gramStart"/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至规划</w:t>
            </w:r>
            <w:proofErr w:type="gramEnd"/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支路十七，西</w:t>
            </w:r>
            <w:proofErr w:type="gramStart"/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至规划</w:t>
            </w:r>
            <w:proofErr w:type="gramEnd"/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支路，北至古莲街。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18609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商业、商务用地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61409.7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9216D" w:rsidRPr="0039216D" w:rsidTr="0039216D">
        <w:trPr>
          <w:tblCellSpacing w:w="0" w:type="dxa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杭政储出</w:t>
            </w:r>
            <w:proofErr w:type="gramEnd"/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>[2017]55</w:t>
            </w: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江干区（彭埠单元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>FG01-C2-01</w:t>
            </w: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地块），东、南、</w:t>
            </w:r>
            <w:proofErr w:type="gramStart"/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北均至</w:t>
            </w:r>
            <w:proofErr w:type="gramEnd"/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杭州铁路东站枢纽地区彭埠单元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>G12-04</w:t>
            </w: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地块绿地工程，西至杭州铁路及东站枢纽</w:t>
            </w:r>
            <w:proofErr w:type="gramStart"/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地区下宁路北段</w:t>
            </w:r>
            <w:proofErr w:type="gramEnd"/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（德胜路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>-</w:t>
            </w: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机场路）道路工程。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7640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商业、商务用地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22920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9216D" w:rsidRPr="0039216D" w:rsidTr="0039216D">
        <w:trPr>
          <w:tblCellSpacing w:w="0" w:type="dxa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杭政储出</w:t>
            </w:r>
            <w:proofErr w:type="gramEnd"/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>[2017]56</w:t>
            </w: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江干区（长</w:t>
            </w:r>
            <w:proofErr w:type="gramStart"/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睦</w:t>
            </w:r>
            <w:proofErr w:type="gramEnd"/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单元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>R21-04</w:t>
            </w: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地块），东至长</w:t>
            </w:r>
            <w:proofErr w:type="gramStart"/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睦</w:t>
            </w:r>
            <w:proofErr w:type="gramEnd"/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路、南至三义路、西至天山路、北至</w:t>
            </w:r>
            <w:proofErr w:type="gramStart"/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华鹤街</w:t>
            </w:r>
            <w:proofErr w:type="gramEnd"/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81119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住宅（设配套公建）用地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186573.7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9216D" w:rsidRPr="0039216D" w:rsidTr="0039216D">
        <w:trPr>
          <w:tblCellSpacing w:w="0" w:type="dxa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杭政储出</w:t>
            </w:r>
            <w:proofErr w:type="gramEnd"/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>[2017]57</w:t>
            </w: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拱</w:t>
            </w:r>
            <w:proofErr w:type="gramStart"/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墅</w:t>
            </w:r>
            <w:proofErr w:type="gramEnd"/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区（运河新城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>(</w:t>
            </w: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拱</w:t>
            </w:r>
            <w:proofErr w:type="gramStart"/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墅</w:t>
            </w:r>
            <w:proofErr w:type="gramEnd"/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区范围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>)A-R21-14</w:t>
            </w: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地块），东至规划支路二，南至蒋家桥路，西</w:t>
            </w:r>
            <w:proofErr w:type="gramStart"/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至顾扬路</w:t>
            </w:r>
            <w:proofErr w:type="gramEnd"/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，北至新开河。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24684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住宅（设配套公建）用地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61710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9216D" w:rsidRPr="0039216D" w:rsidTr="0039216D">
        <w:trPr>
          <w:tblCellSpacing w:w="0" w:type="dxa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杭政储出</w:t>
            </w:r>
            <w:proofErr w:type="gramEnd"/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>[2017]58</w:t>
            </w: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西湖区（三</w:t>
            </w:r>
            <w:proofErr w:type="gramStart"/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墩北单元</w:t>
            </w:r>
            <w:proofErr w:type="gramEnd"/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>B-R21-11</w:t>
            </w: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地块），东至甲来路，南至吉鸿村，西至三</w:t>
            </w:r>
            <w:proofErr w:type="gramStart"/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墩北单元</w:t>
            </w:r>
            <w:proofErr w:type="gramEnd"/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>B-G11-01</w:t>
            </w: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地块公园</w:t>
            </w:r>
            <w:bookmarkStart w:id="0" w:name="_GoBack"/>
            <w:bookmarkEnd w:id="0"/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，北至三</w:t>
            </w:r>
            <w:proofErr w:type="gramStart"/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墩北单元</w:t>
            </w:r>
            <w:proofErr w:type="gramEnd"/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>B-G11-01</w:t>
            </w: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地块公园。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11349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住宅（设配套公建）用地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32912.1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9216D" w:rsidRPr="0039216D" w:rsidTr="0039216D">
        <w:trPr>
          <w:tblCellSpacing w:w="0" w:type="dxa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杭政储出</w:t>
            </w:r>
            <w:proofErr w:type="gramEnd"/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>[2017]59</w:t>
            </w: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上城区（紫阳南星单元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>SC0501-01</w:t>
            </w: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地块），东至银鼓路、铜鼓路，</w:t>
            </w:r>
            <w:proofErr w:type="gramStart"/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南至甬江</w:t>
            </w:r>
            <w:proofErr w:type="gramEnd"/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路，西至秋石高架，北至望江路。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47296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住宅（设配套公建）用地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134793.6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9216D" w:rsidRPr="0039216D" w:rsidTr="0039216D">
        <w:trPr>
          <w:tblCellSpacing w:w="0" w:type="dxa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杭政储出</w:t>
            </w:r>
            <w:proofErr w:type="gramEnd"/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>[2017]60</w:t>
            </w: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江干区（彭埠单元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>R21-35</w:t>
            </w: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地块），东至规划花埠路，南至空地，西</w:t>
            </w:r>
            <w:proofErr w:type="gramStart"/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至同协南路</w:t>
            </w:r>
            <w:proofErr w:type="gramEnd"/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，北至同德路。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19236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住宅（设配套公建）用地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46166.4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16D" w:rsidRPr="0039216D" w:rsidRDefault="0039216D" w:rsidP="003921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  <w:r w:rsidRPr="003921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3921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39216D" w:rsidRPr="0039216D" w:rsidRDefault="0039216D" w:rsidP="0039216D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9216D">
        <w:rPr>
          <w:rFonts w:ascii="宋体" w:eastAsia="宋体" w:hAnsi="宋体" w:cs="宋体"/>
          <w:kern w:val="0"/>
          <w:sz w:val="24"/>
          <w:szCs w:val="24"/>
        </w:rPr>
        <w:t xml:space="preserve">注：具体情况以《挂牌出让文件》和出让合同为准。 </w:t>
      </w:r>
    </w:p>
    <w:p w:rsidR="0039216D" w:rsidRPr="0039216D" w:rsidRDefault="0039216D" w:rsidP="0039216D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9216D">
        <w:rPr>
          <w:rFonts w:ascii="宋体" w:eastAsia="宋体" w:hAnsi="宋体" w:cs="宋体"/>
          <w:kern w:val="0"/>
          <w:sz w:val="24"/>
          <w:szCs w:val="24"/>
        </w:rPr>
        <w:t xml:space="preserve">二、挂牌出让土地受让对象：凡中华人民共和国境内自然人、法人、其他组织均可参加国有建设用地使用权挂牌出让活动。境外企业要求参加竞买的，可先在境内依法设立公司，也可直接参加竞买。具体竞买申请要求详见挂牌出让文件。 </w:t>
      </w:r>
    </w:p>
    <w:p w:rsidR="0039216D" w:rsidRPr="0039216D" w:rsidRDefault="0039216D" w:rsidP="0039216D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9216D">
        <w:rPr>
          <w:rFonts w:ascii="宋体" w:eastAsia="宋体" w:hAnsi="宋体" w:cs="宋体"/>
          <w:kern w:val="0"/>
          <w:sz w:val="24"/>
          <w:szCs w:val="24"/>
        </w:rPr>
        <w:t xml:space="preserve">竞得者必须严格按照土地出让合同规定的条件进行开发建设（每一幅地块参加竞价的条件和规划条件详见各宗地挂牌文件）。 </w:t>
      </w:r>
    </w:p>
    <w:p w:rsidR="0039216D" w:rsidRPr="0039216D" w:rsidRDefault="0039216D" w:rsidP="0039216D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9216D">
        <w:rPr>
          <w:rFonts w:ascii="宋体" w:eastAsia="宋体" w:hAnsi="宋体" w:cs="宋体"/>
          <w:kern w:val="0"/>
          <w:sz w:val="24"/>
          <w:szCs w:val="24"/>
        </w:rPr>
        <w:t>三、竞得人确定方式：本次挂牌出让宗地设定土地上限价格：当溢价率达到70%时锁定限价，转入竞报</w:t>
      </w:r>
      <w:proofErr w:type="gramStart"/>
      <w:r w:rsidRPr="0039216D">
        <w:rPr>
          <w:rFonts w:ascii="宋体" w:eastAsia="宋体" w:hAnsi="宋体" w:cs="宋体"/>
          <w:kern w:val="0"/>
          <w:sz w:val="24"/>
          <w:szCs w:val="24"/>
        </w:rPr>
        <w:t>自持</w:t>
      </w:r>
      <w:proofErr w:type="gramEnd"/>
      <w:r w:rsidRPr="0039216D">
        <w:rPr>
          <w:rFonts w:ascii="宋体" w:eastAsia="宋体" w:hAnsi="宋体" w:cs="宋体"/>
          <w:kern w:val="0"/>
          <w:sz w:val="24"/>
          <w:szCs w:val="24"/>
        </w:rPr>
        <w:t>比例；当有两个或两个以上的竞买人投报</w:t>
      </w:r>
      <w:proofErr w:type="gramStart"/>
      <w:r w:rsidRPr="0039216D">
        <w:rPr>
          <w:rFonts w:ascii="宋体" w:eastAsia="宋体" w:hAnsi="宋体" w:cs="宋体"/>
          <w:kern w:val="0"/>
          <w:sz w:val="24"/>
          <w:szCs w:val="24"/>
        </w:rPr>
        <w:t>自持</w:t>
      </w:r>
      <w:proofErr w:type="gramEnd"/>
      <w:r w:rsidRPr="0039216D">
        <w:rPr>
          <w:rFonts w:ascii="宋体" w:eastAsia="宋体" w:hAnsi="宋体" w:cs="宋体"/>
          <w:kern w:val="0"/>
          <w:sz w:val="24"/>
          <w:szCs w:val="24"/>
        </w:rPr>
        <w:t xml:space="preserve">面积比例为100%时，转入投报配建养老设施的程序。具体详见各地块挂牌出让文件。 </w:t>
      </w:r>
    </w:p>
    <w:p w:rsidR="0039216D" w:rsidRPr="0039216D" w:rsidRDefault="0039216D" w:rsidP="0039216D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9216D">
        <w:rPr>
          <w:rFonts w:ascii="宋体" w:eastAsia="宋体" w:hAnsi="宋体" w:cs="宋体"/>
          <w:kern w:val="0"/>
          <w:sz w:val="24"/>
          <w:szCs w:val="24"/>
        </w:rPr>
        <w:t>四、本次挂牌出让地点：本次土地挂牌报名、报价地点设在杭州市国土资源局（地址：杭州市解放东路18号钱江新城市民中心C座411室。咨询电话：0571—85085448，88237764，88227490），挂牌现场会设在杭州市江干区</w:t>
      </w:r>
      <w:proofErr w:type="gramStart"/>
      <w:r w:rsidRPr="0039216D">
        <w:rPr>
          <w:rFonts w:ascii="宋体" w:eastAsia="宋体" w:hAnsi="宋体" w:cs="宋体"/>
          <w:kern w:val="0"/>
          <w:sz w:val="24"/>
          <w:szCs w:val="24"/>
        </w:rPr>
        <w:t>钱潮路2号</w:t>
      </w:r>
      <w:proofErr w:type="gramEnd"/>
      <w:r w:rsidRPr="0039216D">
        <w:rPr>
          <w:rFonts w:ascii="宋体" w:eastAsia="宋体" w:hAnsi="宋体" w:cs="宋体"/>
          <w:kern w:val="0"/>
          <w:sz w:val="24"/>
          <w:szCs w:val="24"/>
        </w:rPr>
        <w:t xml:space="preserve">天元大厦5楼钱潮西湖厅。咨询电话：0571—85085448。 </w:t>
      </w:r>
    </w:p>
    <w:p w:rsidR="0039216D" w:rsidRPr="0039216D" w:rsidRDefault="0039216D" w:rsidP="0039216D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9216D">
        <w:rPr>
          <w:rFonts w:ascii="宋体" w:eastAsia="宋体" w:hAnsi="宋体" w:cs="宋体"/>
          <w:kern w:val="0"/>
          <w:sz w:val="24"/>
          <w:szCs w:val="24"/>
        </w:rPr>
        <w:t xml:space="preserve">五、本次挂牌报价时间：自2017年9月4日 9:00起至2017年9月13日14:30止（工作时间）。 </w:t>
      </w:r>
    </w:p>
    <w:p w:rsidR="0039216D" w:rsidRPr="0039216D" w:rsidRDefault="0039216D" w:rsidP="0039216D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9216D">
        <w:rPr>
          <w:rFonts w:ascii="宋体" w:eastAsia="宋体" w:hAnsi="宋体" w:cs="宋体"/>
          <w:kern w:val="0"/>
          <w:sz w:val="24"/>
          <w:szCs w:val="24"/>
        </w:rPr>
        <w:t xml:space="preserve">报名时间：参加挂牌竞买的竞买人可在2017年9月4日9：00至2017年9月13日11：45（工作时间）提交挂牌须知规定应提交的有关文件，并填写挂牌出让报名表，向杭州市国土资源局缴纳保证金（以到账为准）后，办理挂牌申请手续。 </w:t>
      </w:r>
    </w:p>
    <w:p w:rsidR="0039216D" w:rsidRPr="0039216D" w:rsidRDefault="0039216D" w:rsidP="0039216D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9216D">
        <w:rPr>
          <w:rFonts w:ascii="宋体" w:eastAsia="宋体" w:hAnsi="宋体" w:cs="宋体"/>
          <w:kern w:val="0"/>
          <w:sz w:val="24"/>
          <w:szCs w:val="24"/>
        </w:rPr>
        <w:t xml:space="preserve">2017年9月4日9：00时，如有两家或两家以上竞买人已到达报名地点的，采取现场摇号方式确定报名、报价先后顺序。参加摇号的竞买人须在摇号前已足额缴纳竞买保证金（含预约保证金）。 </w:t>
      </w:r>
    </w:p>
    <w:p w:rsidR="0039216D" w:rsidRPr="0039216D" w:rsidRDefault="0039216D" w:rsidP="0039216D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9216D">
        <w:rPr>
          <w:rFonts w:ascii="宋体" w:eastAsia="宋体" w:hAnsi="宋体" w:cs="宋体"/>
          <w:kern w:val="0"/>
          <w:sz w:val="24"/>
          <w:szCs w:val="24"/>
        </w:rPr>
        <w:lastRenderedPageBreak/>
        <w:t>六、本次挂牌出让详细资料请参阅挂牌出让文件。有关挂牌出让文件资料可自2017年8月28日后到杭州市国土资源局（市民中心C座706室）或杭州市公共资源交易中心（杭州市江</w:t>
      </w:r>
      <w:proofErr w:type="gramStart"/>
      <w:r w:rsidRPr="0039216D">
        <w:rPr>
          <w:rFonts w:ascii="宋体" w:eastAsia="宋体" w:hAnsi="宋体" w:cs="宋体"/>
          <w:kern w:val="0"/>
          <w:sz w:val="24"/>
          <w:szCs w:val="24"/>
        </w:rPr>
        <w:t>干区备塘路</w:t>
      </w:r>
      <w:proofErr w:type="gramEnd"/>
      <w:r w:rsidRPr="0039216D">
        <w:rPr>
          <w:rFonts w:ascii="宋体" w:eastAsia="宋体" w:hAnsi="宋体" w:cs="宋体"/>
          <w:kern w:val="0"/>
          <w:sz w:val="24"/>
          <w:szCs w:val="24"/>
        </w:rPr>
        <w:t xml:space="preserve">333号（原88号）一号楼1楼4号窗口）索取。 </w:t>
      </w:r>
    </w:p>
    <w:p w:rsidR="0039216D" w:rsidRPr="0039216D" w:rsidRDefault="0039216D" w:rsidP="0039216D">
      <w:pPr>
        <w:widowControl/>
        <w:spacing w:before="100" w:beforeAutospacing="1" w:after="100" w:afterAutospacing="1"/>
        <w:ind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39216D">
        <w:rPr>
          <w:rFonts w:ascii="宋体" w:eastAsia="宋体" w:hAnsi="宋体" w:cs="宋体"/>
          <w:kern w:val="0"/>
          <w:sz w:val="24"/>
          <w:szCs w:val="24"/>
        </w:rPr>
        <w:t xml:space="preserve">杭州市国土资源局、杭州市公共资源交易中心 </w:t>
      </w:r>
    </w:p>
    <w:p w:rsidR="0039216D" w:rsidRPr="0039216D" w:rsidRDefault="0039216D" w:rsidP="0039216D">
      <w:pPr>
        <w:widowControl/>
        <w:spacing w:before="100" w:beforeAutospacing="1" w:after="100" w:afterAutospacing="1"/>
        <w:ind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39216D">
        <w:rPr>
          <w:rFonts w:ascii="宋体" w:eastAsia="宋体" w:hAnsi="宋体" w:cs="宋体"/>
          <w:kern w:val="0"/>
          <w:sz w:val="24"/>
          <w:szCs w:val="24"/>
        </w:rPr>
        <w:t xml:space="preserve">2017年8月14日 </w:t>
      </w:r>
    </w:p>
    <w:p w:rsidR="0039216D" w:rsidRPr="0039216D" w:rsidRDefault="0039216D" w:rsidP="0039216D">
      <w:pPr>
        <w:widowControl/>
        <w:spacing w:before="100" w:beforeAutospacing="1" w:after="100" w:afterAutospacing="1"/>
        <w:ind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</w:p>
    <w:p w:rsidR="0039216D" w:rsidRPr="0039216D" w:rsidRDefault="0039216D" w:rsidP="0039216D">
      <w:pPr>
        <w:widowControl/>
        <w:spacing w:before="100" w:beforeAutospacing="1" w:after="100" w:afterAutospacing="1"/>
        <w:ind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9216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123FEA5" wp14:editId="0A3D665F">
            <wp:extent cx="6667500" cy="4924425"/>
            <wp:effectExtent l="0" t="0" r="0" b="9525"/>
            <wp:docPr id="2" name="图片 2" descr="http://image.hzgtj.gov.cn/2017/8/8a4a77e5-d301-41dd-8aff-f38f9c1e57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.hzgtj.gov.cn/2017/8/8a4a77e5-d301-41dd-8aff-f38f9c1e57f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C8C" w:rsidRDefault="00234C8C"/>
    <w:sectPr w:rsidR="00234C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CB"/>
    <w:rsid w:val="00234C8C"/>
    <w:rsid w:val="0039216D"/>
    <w:rsid w:val="008B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03813-D071-4A11-9F62-DE303847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Company>china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2017-08-16T01:36:00Z</dcterms:created>
  <dcterms:modified xsi:type="dcterms:W3CDTF">2017-08-16T01:38:00Z</dcterms:modified>
</cp:coreProperties>
</file>