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AC7" w:rsidRPr="00CA2AC7" w:rsidRDefault="00CA2AC7" w:rsidP="00CA2AC7">
      <w:pPr>
        <w:widowControl/>
        <w:shd w:val="clear" w:color="auto" w:fill="FFFFFF"/>
        <w:jc w:val="center"/>
        <w:rPr>
          <w:rFonts w:ascii="宋体" w:eastAsia="宋体" w:hAnsi="宋体" w:cs="宋体"/>
          <w:color w:val="676767"/>
          <w:kern w:val="0"/>
          <w:szCs w:val="21"/>
        </w:rPr>
      </w:pPr>
      <w:r w:rsidRPr="00CA2AC7">
        <w:rPr>
          <w:rFonts w:ascii="黑体" w:eastAsia="黑体" w:hAnsi="黑体" w:cs="宋体" w:hint="eastAsia"/>
          <w:b/>
          <w:bCs/>
          <w:color w:val="676767"/>
          <w:kern w:val="0"/>
          <w:sz w:val="36"/>
          <w:szCs w:val="36"/>
        </w:rPr>
        <w:t>上海市国有建设用地使用权挂牌出让公告</w:t>
      </w:r>
    </w:p>
    <w:p w:rsidR="00CA2AC7" w:rsidRPr="00CA2AC7" w:rsidRDefault="00CA2AC7" w:rsidP="00CA2AC7">
      <w:pPr>
        <w:widowControl/>
        <w:shd w:val="clear" w:color="auto" w:fill="FFFFFF"/>
        <w:jc w:val="center"/>
        <w:rPr>
          <w:rFonts w:ascii="宋体" w:eastAsia="宋体" w:hAnsi="宋体" w:cs="宋体" w:hint="eastAsia"/>
          <w:color w:val="676767"/>
          <w:kern w:val="0"/>
          <w:szCs w:val="21"/>
        </w:rPr>
      </w:pPr>
      <w:r w:rsidRPr="00CA2AC7">
        <w:rPr>
          <w:rFonts w:ascii="仿宋_GB2312" w:eastAsia="仿宋_GB2312" w:hAnsi="宋体" w:cs="宋体" w:hint="eastAsia"/>
          <w:b/>
          <w:bCs/>
          <w:color w:val="676767"/>
          <w:kern w:val="0"/>
          <w:sz w:val="30"/>
          <w:szCs w:val="30"/>
        </w:rPr>
        <w:t>沪告字（2018）第004号</w:t>
      </w:r>
    </w:p>
    <w:p w:rsidR="00CA2AC7" w:rsidRPr="00CA2AC7" w:rsidRDefault="00CA2AC7" w:rsidP="00CA2AC7">
      <w:pPr>
        <w:widowControl/>
        <w:shd w:val="clear" w:color="auto" w:fill="FFFFFF"/>
        <w:spacing w:line="315" w:lineRule="atLeast"/>
        <w:ind w:firstLine="560"/>
        <w:rPr>
          <w:rFonts w:ascii="宋体" w:eastAsia="宋体" w:hAnsi="宋体" w:cs="宋体" w:hint="eastAsia"/>
          <w:color w:val="676767"/>
          <w:kern w:val="0"/>
          <w:szCs w:val="21"/>
        </w:rPr>
      </w:pPr>
      <w:r w:rsidRPr="00CA2AC7">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以及上海市国有建设用地使用权预申请公告[沪预申请告字（2017）第1号]、预申请文件（预申请公告号：2017YS001PD01）</w:t>
      </w:r>
      <w:bookmarkStart w:id="0" w:name="_Toc191972108"/>
      <w:bookmarkStart w:id="1" w:name="blockName"/>
      <w:bookmarkEnd w:id="0"/>
      <w:r w:rsidRPr="00CA2AC7">
        <w:rPr>
          <w:rFonts w:ascii="仿宋_GB2312" w:eastAsia="仿宋_GB2312" w:hAnsi="宋体" w:cs="宋体" w:hint="eastAsia"/>
          <w:color w:val="636363"/>
          <w:kern w:val="0"/>
          <w:sz w:val="28"/>
          <w:szCs w:val="28"/>
        </w:rPr>
        <w:t>和本地块《上海市国有建设用地使用权出让预申请</w:t>
      </w:r>
      <w:bookmarkEnd w:id="1"/>
      <w:r w:rsidRPr="00CA2AC7">
        <w:rPr>
          <w:rFonts w:ascii="仿宋_GB2312" w:eastAsia="仿宋_GB2312" w:hAnsi="宋体" w:cs="宋体" w:hint="eastAsia"/>
          <w:color w:val="676767"/>
          <w:kern w:val="0"/>
          <w:sz w:val="28"/>
          <w:szCs w:val="28"/>
        </w:rPr>
        <w:t>结果公告》的有关内容，现发布浦东新区</w:t>
      </w:r>
      <w:r w:rsidRPr="00CA2AC7">
        <w:rPr>
          <w:rFonts w:ascii="仿宋_GB2312" w:eastAsia="仿宋_GB2312" w:hAnsi="宋体" w:cs="宋体" w:hint="eastAsia"/>
          <w:color w:val="000000"/>
          <w:kern w:val="0"/>
          <w:sz w:val="28"/>
          <w:szCs w:val="28"/>
        </w:rPr>
        <w:t>1幅</w:t>
      </w:r>
      <w:r w:rsidRPr="00CA2AC7">
        <w:rPr>
          <w:rFonts w:ascii="仿宋_GB2312" w:eastAsia="仿宋_GB2312" w:hAnsi="宋体" w:cs="宋体" w:hint="eastAsia"/>
          <w:color w:val="676767"/>
          <w:kern w:val="0"/>
          <w:sz w:val="28"/>
          <w:szCs w:val="28"/>
        </w:rPr>
        <w:t>国有建设用地使用权的公告。现将有关情况公告如下：</w:t>
      </w:r>
    </w:p>
    <w:p w:rsidR="00CA2AC7" w:rsidRPr="00CA2AC7" w:rsidRDefault="00CA2AC7" w:rsidP="00CA2AC7">
      <w:pPr>
        <w:widowControl/>
        <w:shd w:val="clear" w:color="auto" w:fill="FFFFFF"/>
        <w:spacing w:line="315" w:lineRule="atLeast"/>
        <w:ind w:firstLine="560"/>
        <w:rPr>
          <w:rFonts w:ascii="宋体" w:eastAsia="宋体" w:hAnsi="宋体" w:cs="宋体" w:hint="eastAsia"/>
          <w:color w:val="676767"/>
          <w:kern w:val="0"/>
          <w:szCs w:val="21"/>
        </w:rPr>
      </w:pPr>
      <w:r w:rsidRPr="00CA2AC7">
        <w:rPr>
          <w:rFonts w:ascii="仿宋_GB2312" w:eastAsia="仿宋_GB2312" w:hAnsi="宋体" w:cs="宋体" w:hint="eastAsia"/>
          <w:color w:val="676767"/>
          <w:kern w:val="0"/>
          <w:sz w:val="28"/>
          <w:szCs w:val="28"/>
        </w:rPr>
        <w:t>一、出让地块的基本情况和规划指标要求</w:t>
      </w:r>
    </w:p>
    <w:tbl>
      <w:tblPr>
        <w:tblW w:w="12435" w:type="dxa"/>
        <w:jc w:val="center"/>
        <w:tblCellMar>
          <w:left w:w="0" w:type="dxa"/>
          <w:right w:w="0" w:type="dxa"/>
        </w:tblCellMar>
        <w:tblLook w:val="04A0" w:firstRow="1" w:lastRow="0" w:firstColumn="1" w:lastColumn="0" w:noHBand="0" w:noVBand="1"/>
      </w:tblPr>
      <w:tblGrid>
        <w:gridCol w:w="1415"/>
        <w:gridCol w:w="2492"/>
        <w:gridCol w:w="1382"/>
        <w:gridCol w:w="1382"/>
        <w:gridCol w:w="1382"/>
        <w:gridCol w:w="1727"/>
        <w:gridCol w:w="1364"/>
        <w:gridCol w:w="1291"/>
      </w:tblGrid>
      <w:tr w:rsidR="00CA2AC7" w:rsidRPr="00CA2AC7" w:rsidTr="00CA2AC7">
        <w:trPr>
          <w:trHeight w:val="287"/>
          <w:jc w:val="center"/>
        </w:trPr>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地块</w:t>
            </w:r>
          </w:p>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公告号</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2AC7" w:rsidRPr="00CA2AC7" w:rsidRDefault="00CA2AC7" w:rsidP="00CA2AC7">
            <w:pPr>
              <w:widowControl/>
              <w:ind w:left="-84" w:right="-107"/>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地块</w:t>
            </w:r>
          </w:p>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名称</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2AC7" w:rsidRPr="00CA2AC7" w:rsidRDefault="00CA2AC7" w:rsidP="00CA2AC7">
            <w:pPr>
              <w:widowControl/>
              <w:ind w:left="-107" w:right="-107"/>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四至</w:t>
            </w:r>
          </w:p>
          <w:p w:rsidR="00CA2AC7" w:rsidRPr="00CA2AC7" w:rsidRDefault="00CA2AC7" w:rsidP="00CA2AC7">
            <w:pPr>
              <w:widowControl/>
              <w:ind w:left="-107" w:right="-107"/>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范围</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土地</w:t>
            </w:r>
          </w:p>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用途</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土地总</w:t>
            </w:r>
          </w:p>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面积</w:t>
            </w:r>
          </w:p>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(平方米)</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出让</w:t>
            </w:r>
          </w:p>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面积</w:t>
            </w:r>
          </w:p>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（平方米)</w:t>
            </w:r>
          </w:p>
        </w:tc>
        <w:tc>
          <w:tcPr>
            <w:tcW w:w="1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规划指标</w:t>
            </w:r>
          </w:p>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要求</w:t>
            </w:r>
          </w:p>
        </w:tc>
        <w:tc>
          <w:tcPr>
            <w:tcW w:w="10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保证金</w:t>
            </w:r>
          </w:p>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（万元）</w:t>
            </w:r>
          </w:p>
        </w:tc>
      </w:tr>
      <w:tr w:rsidR="00CA2AC7" w:rsidRPr="00CA2AC7" w:rsidTr="00CA2AC7">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201800401</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浦东新区北蔡Z000501单元（白杨路以东片区）01-01、02-01、02-02、03-01、03-02、03-03、03-04、04-01、04-02、04-03、04-04、04-05、04-06、07-01、07-02、08-02、08-03、09-01、09-02地块</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Cs w:val="21"/>
              </w:rPr>
              <w:t>东至黄桐路、芳波北路，南至前程路，西至白杨路，北至龙汇路、龙通路</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 w:val="20"/>
                <w:szCs w:val="20"/>
              </w:rPr>
              <w:t>商办、文体用地</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 w:val="20"/>
                <w:szCs w:val="20"/>
              </w:rPr>
              <w:t>254361.50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 w:val="20"/>
                <w:szCs w:val="20"/>
              </w:rPr>
              <w:t>254361.50</w:t>
            </w:r>
          </w:p>
        </w:tc>
        <w:tc>
          <w:tcPr>
            <w:tcW w:w="1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676767"/>
                <w:kern w:val="0"/>
                <w:sz w:val="20"/>
                <w:szCs w:val="20"/>
              </w:rPr>
              <w:t>容积率、建筑密度等规划指标具体详见出让文件</w:t>
            </w:r>
          </w:p>
        </w:tc>
        <w:tc>
          <w:tcPr>
            <w:tcW w:w="1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color w:val="000000"/>
                <w:kern w:val="0"/>
                <w:szCs w:val="21"/>
              </w:rPr>
              <w:t>550869</w:t>
            </w:r>
          </w:p>
        </w:tc>
      </w:tr>
    </w:tbl>
    <w:p w:rsidR="00CA2AC7" w:rsidRPr="00CA2AC7" w:rsidRDefault="00CA2AC7" w:rsidP="00CA2AC7">
      <w:pPr>
        <w:widowControl/>
        <w:shd w:val="clear" w:color="auto" w:fill="FFFFFF"/>
        <w:rPr>
          <w:rFonts w:ascii="宋体" w:eastAsia="宋体" w:hAnsi="宋体" w:cs="宋体" w:hint="eastAsia"/>
          <w:color w:val="676767"/>
          <w:kern w:val="0"/>
          <w:szCs w:val="21"/>
        </w:rPr>
      </w:pPr>
      <w:r w:rsidRPr="00CA2AC7">
        <w:rPr>
          <w:rFonts w:ascii="宋体" w:eastAsia="宋体" w:hAnsi="宋体" w:cs="宋体" w:hint="eastAsia"/>
          <w:color w:val="676767"/>
          <w:kern w:val="0"/>
          <w:sz w:val="24"/>
          <w:szCs w:val="24"/>
        </w:rPr>
        <w:t> </w:t>
      </w:r>
    </w:p>
    <w:p w:rsidR="00CA2AC7" w:rsidRPr="00CA2AC7" w:rsidRDefault="00CA2AC7" w:rsidP="00CA2AC7">
      <w:pPr>
        <w:widowControl/>
        <w:shd w:val="clear" w:color="auto" w:fill="FFFFFF"/>
        <w:spacing w:line="315" w:lineRule="atLeast"/>
        <w:ind w:firstLine="560"/>
        <w:rPr>
          <w:rFonts w:ascii="宋体" w:eastAsia="宋体" w:hAnsi="宋体" w:cs="宋体" w:hint="eastAsia"/>
          <w:color w:val="676767"/>
          <w:kern w:val="0"/>
          <w:szCs w:val="21"/>
        </w:rPr>
      </w:pPr>
      <w:r w:rsidRPr="00CA2AC7">
        <w:rPr>
          <w:rFonts w:ascii="仿宋_GB2312" w:eastAsia="仿宋_GB2312" w:hAnsi="宋体" w:cs="宋体" w:hint="eastAsia"/>
          <w:color w:val="676767"/>
          <w:kern w:val="0"/>
          <w:sz w:val="28"/>
          <w:szCs w:val="28"/>
        </w:rPr>
        <w:t>二、出让地块交易活动时间安排</w:t>
      </w:r>
    </w:p>
    <w:p w:rsidR="00CA2AC7" w:rsidRPr="00CA2AC7" w:rsidRDefault="00CA2AC7" w:rsidP="00CA2AC7">
      <w:pPr>
        <w:widowControl/>
        <w:shd w:val="clear" w:color="auto" w:fill="FFFFFF"/>
        <w:spacing w:line="315" w:lineRule="atLeast"/>
        <w:ind w:firstLine="560"/>
        <w:rPr>
          <w:rFonts w:ascii="宋体" w:eastAsia="宋体" w:hAnsi="宋体" w:cs="宋体" w:hint="eastAsia"/>
          <w:color w:val="676767"/>
          <w:kern w:val="0"/>
          <w:szCs w:val="21"/>
        </w:rPr>
      </w:pPr>
      <w:r w:rsidRPr="00CA2AC7">
        <w:rPr>
          <w:rFonts w:ascii="仿宋_GB2312" w:eastAsia="仿宋_GB2312" w:hAnsi="宋体" w:cs="宋体" w:hint="eastAsia"/>
          <w:color w:val="676767"/>
          <w:kern w:val="0"/>
          <w:sz w:val="28"/>
          <w:szCs w:val="28"/>
        </w:rPr>
        <w:t>地块交易活动时间安排参见</w:t>
      </w:r>
      <w:r w:rsidRPr="00CA2AC7">
        <w:rPr>
          <w:rFonts w:ascii="仿宋_GB2312" w:eastAsia="仿宋_GB2312" w:hAnsi="宋体" w:cs="宋体" w:hint="eastAsia"/>
          <w:color w:val="676767"/>
          <w:kern w:val="0"/>
          <w:sz w:val="28"/>
          <w:szCs w:val="28"/>
          <w:u w:val="single"/>
        </w:rPr>
        <w:t>http://www.shgtj.gov.cn/</w:t>
      </w:r>
      <w:r w:rsidRPr="00CA2AC7">
        <w:rPr>
          <w:rFonts w:ascii="仿宋_GB2312" w:eastAsia="仿宋_GB2312" w:hAnsi="宋体" w:cs="宋体" w:hint="eastAsia"/>
          <w:color w:val="676767"/>
          <w:kern w:val="0"/>
          <w:sz w:val="28"/>
          <w:szCs w:val="28"/>
        </w:rPr>
        <w:t>网站和</w:t>
      </w:r>
      <w:r w:rsidRPr="00CA2AC7">
        <w:rPr>
          <w:rFonts w:ascii="仿宋_GB2312" w:eastAsia="仿宋_GB2312" w:hAnsi="宋体" w:cs="宋体" w:hint="eastAsia"/>
          <w:color w:val="676767"/>
          <w:kern w:val="0"/>
          <w:sz w:val="28"/>
          <w:szCs w:val="28"/>
          <w:u w:val="single"/>
        </w:rPr>
        <w:t>http://www.shtdsc.com</w:t>
      </w:r>
      <w:r w:rsidRPr="00CA2AC7">
        <w:rPr>
          <w:rFonts w:ascii="仿宋_GB2312" w:eastAsia="仿宋_GB2312" w:hAnsi="宋体" w:cs="宋体" w:hint="eastAsia"/>
          <w:color w:val="676767"/>
          <w:kern w:val="0"/>
          <w:sz w:val="28"/>
          <w:szCs w:val="28"/>
        </w:rPr>
        <w:t>网站发布的各出让地块进度安排表，具体以地块出让文件为准。</w:t>
      </w:r>
    </w:p>
    <w:p w:rsidR="00CA2AC7" w:rsidRPr="00CA2AC7" w:rsidRDefault="00CA2AC7" w:rsidP="00CA2AC7">
      <w:pPr>
        <w:widowControl/>
        <w:shd w:val="clear" w:color="auto" w:fill="FFFFFF"/>
        <w:spacing w:line="315" w:lineRule="atLeast"/>
        <w:ind w:firstLine="560"/>
        <w:rPr>
          <w:rFonts w:ascii="宋体" w:eastAsia="宋体" w:hAnsi="宋体" w:cs="宋体" w:hint="eastAsia"/>
          <w:color w:val="676767"/>
          <w:kern w:val="0"/>
          <w:szCs w:val="21"/>
        </w:rPr>
      </w:pPr>
      <w:r w:rsidRPr="00CA2AC7">
        <w:rPr>
          <w:rFonts w:ascii="仿宋_GB2312" w:eastAsia="仿宋_GB2312" w:hAnsi="宋体" w:cs="宋体" w:hint="eastAsia"/>
          <w:color w:val="676767"/>
          <w:kern w:val="0"/>
          <w:sz w:val="28"/>
          <w:szCs w:val="28"/>
        </w:rPr>
        <w:t>三、竞买资格及具体交易要求</w:t>
      </w:r>
    </w:p>
    <w:p w:rsidR="00CA2AC7" w:rsidRPr="00CA2AC7" w:rsidRDefault="00CA2AC7" w:rsidP="00CA2AC7">
      <w:pPr>
        <w:widowControl/>
        <w:shd w:val="clear" w:color="auto" w:fill="FFFFFF"/>
        <w:spacing w:line="315" w:lineRule="atLeast"/>
        <w:ind w:firstLine="560"/>
        <w:rPr>
          <w:rFonts w:ascii="宋体" w:eastAsia="宋体" w:hAnsi="宋体" w:cs="宋体" w:hint="eastAsia"/>
          <w:color w:val="676767"/>
          <w:kern w:val="0"/>
          <w:szCs w:val="21"/>
        </w:rPr>
      </w:pPr>
      <w:r w:rsidRPr="00CA2AC7">
        <w:rPr>
          <w:rFonts w:ascii="仿宋_GB2312" w:eastAsia="仿宋_GB2312" w:hAnsi="宋体" w:cs="宋体" w:hint="eastAsia"/>
          <w:color w:val="676767"/>
          <w:kern w:val="0"/>
          <w:sz w:val="28"/>
          <w:szCs w:val="28"/>
        </w:rPr>
        <w:lastRenderedPageBreak/>
        <w:t>本地块经预申请，并于</w:t>
      </w:r>
      <w:r w:rsidRPr="00CA2AC7">
        <w:rPr>
          <w:rFonts w:ascii="仿宋_GB2312" w:eastAsia="仿宋_GB2312" w:hAnsi="宋体" w:cs="宋体" w:hint="eastAsia"/>
          <w:color w:val="000000"/>
          <w:kern w:val="0"/>
          <w:sz w:val="28"/>
          <w:szCs w:val="28"/>
        </w:rPr>
        <w:t>2018年1月4日</w:t>
      </w:r>
      <w:r w:rsidRPr="00CA2AC7">
        <w:rPr>
          <w:rFonts w:ascii="仿宋_GB2312" w:eastAsia="仿宋_GB2312" w:hAnsi="宋体" w:cs="宋体" w:hint="eastAsia"/>
          <w:color w:val="676767"/>
          <w:kern w:val="0"/>
          <w:sz w:val="28"/>
          <w:szCs w:val="28"/>
        </w:rPr>
        <w:t>发布《上海市国有建设用地使用权出让预申请结果公告》，发布结果公告后有2名预申请人（预申请受理编号：2017YS001PD01PD001、2017YS001PD01PD002）申请退出后续交易活动并获确认，现确认预申请受理编号为2017YS001PD01PD003、2017YS001PD01PD004的预申请竞买人应按预申请相关规定参与后续交易活动。</w:t>
      </w:r>
    </w:p>
    <w:p w:rsidR="00CA2AC7" w:rsidRPr="00CA2AC7" w:rsidRDefault="00CA2AC7" w:rsidP="00CA2AC7">
      <w:pPr>
        <w:widowControl/>
        <w:shd w:val="clear" w:color="auto" w:fill="FFFFFF"/>
        <w:spacing w:line="315" w:lineRule="atLeast"/>
        <w:ind w:firstLine="560"/>
        <w:rPr>
          <w:rFonts w:ascii="宋体" w:eastAsia="宋体" w:hAnsi="宋体" w:cs="宋体" w:hint="eastAsia"/>
          <w:color w:val="676767"/>
          <w:kern w:val="0"/>
          <w:szCs w:val="21"/>
        </w:rPr>
      </w:pPr>
      <w:r w:rsidRPr="00CA2AC7">
        <w:rPr>
          <w:rFonts w:ascii="仿宋_GB2312" w:eastAsia="仿宋_GB2312" w:hAnsi="宋体" w:cs="宋体" w:hint="eastAsia"/>
          <w:color w:val="676767"/>
          <w:kern w:val="0"/>
          <w:sz w:val="28"/>
          <w:szCs w:val="28"/>
        </w:rPr>
        <w:t>根据本地块预申请须知的规定，公告期内仅接受预申请竞买人的竞买申请。不接受未参加预申请活动的其他意向人、未获得预申请资格或已申请不再参与后续交易活动并获确认的预申请人的竞买申请。</w:t>
      </w:r>
    </w:p>
    <w:p w:rsidR="00CA2AC7" w:rsidRPr="00CA2AC7" w:rsidRDefault="00CA2AC7" w:rsidP="00CA2AC7">
      <w:pPr>
        <w:widowControl/>
        <w:shd w:val="clear" w:color="auto" w:fill="FFFFFF"/>
        <w:spacing w:line="315" w:lineRule="atLeast"/>
        <w:ind w:firstLine="560"/>
        <w:rPr>
          <w:rFonts w:ascii="宋体" w:eastAsia="宋体" w:hAnsi="宋体" w:cs="宋体" w:hint="eastAsia"/>
          <w:color w:val="676767"/>
          <w:kern w:val="0"/>
          <w:szCs w:val="21"/>
        </w:rPr>
      </w:pPr>
      <w:r w:rsidRPr="00CA2AC7">
        <w:rPr>
          <w:rFonts w:ascii="仿宋_GB2312" w:eastAsia="仿宋_GB2312" w:hAnsi="宋体" w:cs="宋体" w:hint="eastAsia"/>
          <w:color w:val="676767"/>
          <w:kern w:val="0"/>
          <w:sz w:val="28"/>
          <w:szCs w:val="28"/>
        </w:rPr>
        <w:t>本次国有建设用地使用权出让的地块详情及其具体交易要求详见地块出让文件</w:t>
      </w:r>
      <w:r w:rsidRPr="00CA2AC7">
        <w:rPr>
          <w:rFonts w:ascii="宋体" w:eastAsia="宋体" w:hAnsi="宋体" w:cs="宋体" w:hint="eastAsia"/>
          <w:color w:val="676767"/>
          <w:kern w:val="0"/>
          <w:sz w:val="28"/>
          <w:szCs w:val="28"/>
        </w:rPr>
        <w:t>(</w:t>
      </w:r>
      <w:r w:rsidRPr="00CA2AC7">
        <w:rPr>
          <w:rFonts w:ascii="仿宋_GB2312" w:eastAsia="仿宋_GB2312" w:hAnsi="宋体" w:cs="宋体" w:hint="eastAsia"/>
          <w:color w:val="676767"/>
          <w:kern w:val="0"/>
          <w:sz w:val="28"/>
          <w:szCs w:val="28"/>
        </w:rPr>
        <w:t>出让须知，出让预合同以及附录文件等</w:t>
      </w:r>
      <w:r w:rsidRPr="00CA2AC7">
        <w:rPr>
          <w:rFonts w:ascii="宋体" w:eastAsia="宋体" w:hAnsi="宋体" w:cs="宋体" w:hint="eastAsia"/>
          <w:color w:val="676767"/>
          <w:kern w:val="0"/>
          <w:sz w:val="28"/>
          <w:szCs w:val="28"/>
        </w:rPr>
        <w:t>)</w:t>
      </w:r>
      <w:r w:rsidRPr="00CA2AC7">
        <w:rPr>
          <w:rFonts w:ascii="仿宋_GB2312" w:eastAsia="仿宋_GB2312" w:hAnsi="宋体" w:cs="宋体" w:hint="eastAsia"/>
          <w:color w:val="676767"/>
          <w:kern w:val="0"/>
          <w:sz w:val="28"/>
          <w:szCs w:val="28"/>
        </w:rPr>
        <w:t>。申请人可自</w:t>
      </w:r>
      <w:r w:rsidRPr="00CA2AC7">
        <w:rPr>
          <w:rFonts w:ascii="宋体" w:eastAsia="宋体" w:hAnsi="宋体" w:cs="宋体" w:hint="eastAsia"/>
          <w:color w:val="676767"/>
          <w:kern w:val="0"/>
          <w:sz w:val="28"/>
          <w:szCs w:val="28"/>
          <w:u w:val="single"/>
        </w:rPr>
        <w:t>2018</w:t>
      </w:r>
      <w:r w:rsidRPr="00CA2AC7">
        <w:rPr>
          <w:rFonts w:ascii="仿宋_GB2312" w:eastAsia="仿宋_GB2312" w:hAnsi="宋体" w:cs="宋体" w:hint="eastAsia"/>
          <w:color w:val="676767"/>
          <w:kern w:val="0"/>
          <w:sz w:val="28"/>
          <w:szCs w:val="28"/>
          <w:u w:val="single"/>
        </w:rPr>
        <w:t>年</w:t>
      </w:r>
      <w:r w:rsidRPr="00CA2AC7">
        <w:rPr>
          <w:rFonts w:ascii="宋体" w:eastAsia="宋体" w:hAnsi="宋体" w:cs="宋体" w:hint="eastAsia"/>
          <w:color w:val="676767"/>
          <w:kern w:val="0"/>
          <w:sz w:val="28"/>
          <w:szCs w:val="28"/>
          <w:u w:val="single"/>
        </w:rPr>
        <w:t>1</w:t>
      </w:r>
      <w:r w:rsidRPr="00CA2AC7">
        <w:rPr>
          <w:rFonts w:ascii="仿宋_GB2312" w:eastAsia="仿宋_GB2312" w:hAnsi="宋体" w:cs="宋体" w:hint="eastAsia"/>
          <w:color w:val="676767"/>
          <w:kern w:val="0"/>
          <w:sz w:val="28"/>
          <w:szCs w:val="28"/>
          <w:u w:val="single"/>
        </w:rPr>
        <w:t>月</w:t>
      </w:r>
      <w:r w:rsidRPr="00CA2AC7">
        <w:rPr>
          <w:rFonts w:ascii="宋体" w:eastAsia="宋体" w:hAnsi="宋体" w:cs="宋体" w:hint="eastAsia"/>
          <w:color w:val="676767"/>
          <w:kern w:val="0"/>
          <w:sz w:val="28"/>
          <w:szCs w:val="28"/>
          <w:u w:val="single"/>
        </w:rPr>
        <w:t>15</w:t>
      </w:r>
      <w:r w:rsidRPr="00CA2AC7">
        <w:rPr>
          <w:rFonts w:ascii="仿宋_GB2312" w:eastAsia="仿宋_GB2312" w:hAnsi="宋体" w:cs="宋体" w:hint="eastAsia"/>
          <w:color w:val="676767"/>
          <w:kern w:val="0"/>
          <w:sz w:val="28"/>
          <w:szCs w:val="28"/>
          <w:u w:val="single"/>
        </w:rPr>
        <w:t>日</w:t>
      </w:r>
      <w:r w:rsidRPr="00CA2AC7">
        <w:rPr>
          <w:rFonts w:ascii="仿宋_GB2312" w:eastAsia="仿宋_GB2312" w:hAnsi="宋体" w:cs="宋体" w:hint="eastAsia"/>
          <w:color w:val="676767"/>
          <w:kern w:val="0"/>
          <w:sz w:val="28"/>
          <w:szCs w:val="28"/>
        </w:rPr>
        <w:t>在</w:t>
      </w:r>
      <w:r w:rsidRPr="00CA2AC7">
        <w:rPr>
          <w:rFonts w:ascii="宋体" w:eastAsia="宋体" w:hAnsi="宋体" w:cs="宋体" w:hint="eastAsia"/>
          <w:color w:val="676767"/>
          <w:kern w:val="0"/>
          <w:sz w:val="28"/>
          <w:szCs w:val="28"/>
        </w:rPr>
        <w:t>http://www.shgtj.gov.cn</w:t>
      </w:r>
      <w:r w:rsidRPr="00CA2AC7">
        <w:rPr>
          <w:rFonts w:ascii="仿宋_GB2312" w:eastAsia="仿宋_GB2312" w:hAnsi="宋体" w:cs="宋体" w:hint="eastAsia"/>
          <w:color w:val="676767"/>
          <w:kern w:val="0"/>
          <w:sz w:val="28"/>
          <w:szCs w:val="28"/>
        </w:rPr>
        <w:t>网站和</w:t>
      </w:r>
      <w:r w:rsidRPr="00CA2AC7">
        <w:rPr>
          <w:rFonts w:ascii="宋体" w:eastAsia="宋体" w:hAnsi="宋体" w:cs="宋体" w:hint="eastAsia"/>
          <w:color w:val="676767"/>
          <w:kern w:val="0"/>
          <w:sz w:val="28"/>
          <w:szCs w:val="28"/>
        </w:rPr>
        <w:t>http://www.shtdsc.com</w:t>
      </w:r>
      <w:r w:rsidRPr="00CA2AC7">
        <w:rPr>
          <w:rFonts w:ascii="仿宋_GB2312" w:eastAsia="仿宋_GB2312" w:hAnsi="宋体" w:cs="宋体" w:hint="eastAsia"/>
          <w:color w:val="676767"/>
          <w:kern w:val="0"/>
          <w:sz w:val="28"/>
          <w:szCs w:val="28"/>
        </w:rPr>
        <w:t>网站下载，具体地址详见网站</w:t>
      </w:r>
      <w:r w:rsidRPr="00CA2AC7">
        <w:rPr>
          <w:rFonts w:ascii="宋体" w:eastAsia="宋体" w:hAnsi="宋体" w:cs="宋体" w:hint="eastAsia"/>
          <w:color w:val="676767"/>
          <w:kern w:val="0"/>
          <w:sz w:val="28"/>
          <w:szCs w:val="28"/>
        </w:rPr>
        <w:t>“</w:t>
      </w:r>
      <w:r w:rsidRPr="00CA2AC7">
        <w:rPr>
          <w:rFonts w:ascii="仿宋_GB2312" w:eastAsia="仿宋_GB2312" w:hAnsi="宋体" w:cs="宋体" w:hint="eastAsia"/>
          <w:color w:val="676767"/>
          <w:kern w:val="0"/>
          <w:sz w:val="28"/>
          <w:szCs w:val="28"/>
        </w:rPr>
        <w:t>地块信息</w:t>
      </w:r>
      <w:r w:rsidRPr="00CA2AC7">
        <w:rPr>
          <w:rFonts w:ascii="宋体" w:eastAsia="宋体" w:hAnsi="宋体" w:cs="宋体" w:hint="eastAsia"/>
          <w:color w:val="676767"/>
          <w:kern w:val="0"/>
          <w:sz w:val="28"/>
          <w:szCs w:val="28"/>
        </w:rPr>
        <w:t>―</w:t>
      </w:r>
      <w:r w:rsidRPr="00CA2AC7">
        <w:rPr>
          <w:rFonts w:ascii="仿宋_GB2312" w:eastAsia="仿宋_GB2312" w:hAnsi="宋体" w:cs="宋体" w:hint="eastAsia"/>
          <w:color w:val="676767"/>
          <w:kern w:val="0"/>
          <w:sz w:val="28"/>
          <w:szCs w:val="28"/>
        </w:rPr>
        <w:t>相关文档下载</w:t>
      </w:r>
      <w:r w:rsidRPr="00CA2AC7">
        <w:rPr>
          <w:rFonts w:ascii="宋体" w:eastAsia="宋体" w:hAnsi="宋体" w:cs="宋体" w:hint="eastAsia"/>
          <w:color w:val="676767"/>
          <w:kern w:val="0"/>
          <w:sz w:val="28"/>
          <w:szCs w:val="28"/>
        </w:rPr>
        <w:t>”</w:t>
      </w:r>
      <w:r w:rsidRPr="00CA2AC7">
        <w:rPr>
          <w:rFonts w:ascii="仿宋_GB2312" w:eastAsia="仿宋_GB2312" w:hAnsi="宋体" w:cs="宋体" w:hint="eastAsia"/>
          <w:color w:val="676767"/>
          <w:kern w:val="0"/>
          <w:sz w:val="28"/>
          <w:szCs w:val="28"/>
        </w:rPr>
        <w:t>。</w:t>
      </w:r>
    </w:p>
    <w:p w:rsidR="00CA2AC7" w:rsidRPr="00CA2AC7" w:rsidRDefault="00CA2AC7" w:rsidP="00CA2AC7">
      <w:pPr>
        <w:widowControl/>
        <w:shd w:val="clear" w:color="auto" w:fill="FFFFFF"/>
        <w:spacing w:line="315" w:lineRule="atLeast"/>
        <w:ind w:firstLine="560"/>
        <w:rPr>
          <w:rFonts w:ascii="宋体" w:eastAsia="宋体" w:hAnsi="宋体" w:cs="宋体" w:hint="eastAsia"/>
          <w:color w:val="676767"/>
          <w:kern w:val="0"/>
          <w:szCs w:val="21"/>
        </w:rPr>
      </w:pPr>
      <w:r w:rsidRPr="00CA2AC7">
        <w:rPr>
          <w:rFonts w:ascii="仿宋_GB2312" w:eastAsia="仿宋_GB2312" w:hAnsi="宋体" w:cs="宋体" w:hint="eastAsia"/>
          <w:color w:val="676767"/>
          <w:kern w:val="0"/>
          <w:sz w:val="28"/>
          <w:szCs w:val="28"/>
        </w:rPr>
        <w:t>四、交易结果发布</w:t>
      </w:r>
    </w:p>
    <w:p w:rsidR="00CA2AC7" w:rsidRPr="00CA2AC7" w:rsidRDefault="00CA2AC7" w:rsidP="00CA2AC7">
      <w:pPr>
        <w:widowControl/>
        <w:shd w:val="clear" w:color="auto" w:fill="FFFFFF"/>
        <w:spacing w:line="315" w:lineRule="atLeast"/>
        <w:ind w:firstLine="560"/>
        <w:rPr>
          <w:rFonts w:ascii="宋体" w:eastAsia="宋体" w:hAnsi="宋体" w:cs="宋体" w:hint="eastAsia"/>
          <w:color w:val="676767"/>
          <w:kern w:val="0"/>
          <w:szCs w:val="21"/>
        </w:rPr>
      </w:pPr>
      <w:r w:rsidRPr="00CA2AC7">
        <w:rPr>
          <w:rFonts w:ascii="仿宋_GB2312" w:eastAsia="仿宋_GB2312" w:hAnsi="宋体" w:cs="宋体" w:hint="eastAsia"/>
          <w:color w:val="676767"/>
          <w:kern w:val="0"/>
          <w:sz w:val="28"/>
          <w:szCs w:val="28"/>
        </w:rPr>
        <w:t>挂牌交易结束后10个工作日内，上述地块的交易结果将在市土地交易市场、各区土地交易受理窗口和http://www.shgtj.gov.cn/网站、http://www.shtdsc.com网站发布。</w:t>
      </w:r>
    </w:p>
    <w:p w:rsidR="00CA2AC7" w:rsidRPr="00CA2AC7" w:rsidRDefault="00CA2AC7" w:rsidP="00CA2AC7">
      <w:pPr>
        <w:widowControl/>
        <w:shd w:val="clear" w:color="auto" w:fill="FFFFFF"/>
        <w:spacing w:line="315" w:lineRule="atLeast"/>
        <w:ind w:firstLine="560"/>
        <w:rPr>
          <w:rFonts w:ascii="宋体" w:eastAsia="宋体" w:hAnsi="宋体" w:cs="宋体" w:hint="eastAsia"/>
          <w:color w:val="676767"/>
          <w:kern w:val="0"/>
          <w:szCs w:val="21"/>
        </w:rPr>
      </w:pPr>
      <w:r w:rsidRPr="00CA2AC7">
        <w:rPr>
          <w:rFonts w:ascii="仿宋_GB2312" w:eastAsia="仿宋_GB2312" w:hAnsi="宋体" w:cs="宋体" w:hint="eastAsia"/>
          <w:color w:val="676767"/>
          <w:kern w:val="0"/>
          <w:sz w:val="28"/>
          <w:szCs w:val="28"/>
        </w:rPr>
        <w:t>五、联系方式</w:t>
      </w:r>
    </w:p>
    <w:p w:rsidR="00CA2AC7" w:rsidRPr="00CA2AC7" w:rsidRDefault="00CA2AC7" w:rsidP="00CA2AC7">
      <w:pPr>
        <w:widowControl/>
        <w:shd w:val="clear" w:color="auto" w:fill="FFFFFF"/>
        <w:spacing w:line="315" w:lineRule="atLeast"/>
        <w:ind w:firstLine="560"/>
        <w:rPr>
          <w:rFonts w:ascii="宋体" w:eastAsia="宋体" w:hAnsi="宋体" w:cs="宋体" w:hint="eastAsia"/>
          <w:color w:val="676767"/>
          <w:kern w:val="0"/>
          <w:szCs w:val="21"/>
        </w:rPr>
      </w:pPr>
      <w:r w:rsidRPr="00CA2AC7">
        <w:rPr>
          <w:rFonts w:ascii="仿宋_GB2312" w:eastAsia="仿宋_GB2312" w:hAnsi="宋体" w:cs="宋体" w:hint="eastAsia"/>
          <w:color w:val="676767"/>
          <w:kern w:val="0"/>
          <w:sz w:val="28"/>
          <w:szCs w:val="28"/>
        </w:rPr>
        <w:t>联系地址：浦东新区南泉北路201号5楼；</w:t>
      </w:r>
    </w:p>
    <w:p w:rsidR="00CA2AC7" w:rsidRPr="00CA2AC7" w:rsidRDefault="00CA2AC7" w:rsidP="00CA2AC7">
      <w:pPr>
        <w:widowControl/>
        <w:shd w:val="clear" w:color="auto" w:fill="FFFFFF"/>
        <w:spacing w:line="315" w:lineRule="atLeast"/>
        <w:ind w:firstLine="560"/>
        <w:rPr>
          <w:rFonts w:ascii="宋体" w:eastAsia="宋体" w:hAnsi="宋体" w:cs="宋体" w:hint="eastAsia"/>
          <w:color w:val="676767"/>
          <w:kern w:val="0"/>
          <w:szCs w:val="21"/>
        </w:rPr>
      </w:pPr>
      <w:r w:rsidRPr="00CA2AC7">
        <w:rPr>
          <w:rFonts w:ascii="仿宋_GB2312" w:eastAsia="仿宋_GB2312" w:hAnsi="宋体" w:cs="宋体" w:hint="eastAsia"/>
          <w:color w:val="676767"/>
          <w:kern w:val="0"/>
          <w:sz w:val="28"/>
          <w:szCs w:val="28"/>
        </w:rPr>
        <w:t>联系电话：86-21-58823624。</w:t>
      </w:r>
    </w:p>
    <w:p w:rsidR="00CA2AC7" w:rsidRPr="00CA2AC7" w:rsidRDefault="00CA2AC7" w:rsidP="00CA2AC7">
      <w:pPr>
        <w:widowControl/>
        <w:shd w:val="clear" w:color="auto" w:fill="FFFFFF"/>
        <w:spacing w:line="315" w:lineRule="atLeast"/>
        <w:ind w:firstLine="562"/>
        <w:jc w:val="right"/>
        <w:rPr>
          <w:rFonts w:ascii="宋体" w:eastAsia="宋体" w:hAnsi="宋体" w:cs="宋体" w:hint="eastAsia"/>
          <w:color w:val="676767"/>
          <w:kern w:val="0"/>
          <w:szCs w:val="21"/>
        </w:rPr>
      </w:pPr>
      <w:r w:rsidRPr="00CA2AC7">
        <w:rPr>
          <w:rFonts w:ascii="仿宋_GB2312" w:eastAsia="仿宋_GB2312" w:hAnsi="宋体" w:cs="宋体" w:hint="eastAsia"/>
          <w:b/>
          <w:bCs/>
          <w:color w:val="676767"/>
          <w:kern w:val="0"/>
          <w:sz w:val="28"/>
          <w:szCs w:val="28"/>
        </w:rPr>
        <w:t>上海市土地交易市场</w:t>
      </w:r>
    </w:p>
    <w:p w:rsidR="00CA2AC7" w:rsidRPr="00CA2AC7" w:rsidRDefault="00CA2AC7" w:rsidP="00CA2AC7">
      <w:pPr>
        <w:widowControl/>
        <w:shd w:val="clear" w:color="auto" w:fill="FFFFFF"/>
        <w:wordWrap w:val="0"/>
        <w:spacing w:line="315" w:lineRule="atLeast"/>
        <w:ind w:left="560" w:right="26"/>
        <w:jc w:val="right"/>
        <w:rPr>
          <w:rFonts w:ascii="宋体" w:eastAsia="宋体" w:hAnsi="宋体" w:cs="宋体" w:hint="eastAsia"/>
          <w:color w:val="676767"/>
          <w:kern w:val="0"/>
          <w:szCs w:val="21"/>
        </w:rPr>
      </w:pPr>
      <w:r w:rsidRPr="00CA2AC7">
        <w:rPr>
          <w:rFonts w:ascii="仿宋_GB2312" w:eastAsia="仿宋_GB2312" w:hAnsi="宋体" w:cs="宋体" w:hint="eastAsia"/>
          <w:b/>
          <w:bCs/>
          <w:color w:val="000000"/>
          <w:kern w:val="0"/>
          <w:sz w:val="28"/>
          <w:szCs w:val="28"/>
        </w:rPr>
        <w:lastRenderedPageBreak/>
        <w:t>2018年1月15日</w:t>
      </w:r>
    </w:p>
    <w:p w:rsidR="00CA2AC7" w:rsidRPr="00CA2AC7" w:rsidRDefault="00CA2AC7" w:rsidP="00CA2AC7">
      <w:pPr>
        <w:widowControl/>
        <w:jc w:val="left"/>
        <w:rPr>
          <w:rFonts w:ascii="宋体" w:eastAsia="宋体" w:hAnsi="宋体" w:cs="宋体" w:hint="eastAsia"/>
          <w:kern w:val="0"/>
          <w:sz w:val="24"/>
          <w:szCs w:val="24"/>
        </w:rPr>
      </w:pPr>
      <w:r w:rsidRPr="00CA2AC7">
        <w:rPr>
          <w:rFonts w:ascii="仿宋_GB2312" w:eastAsia="仿宋_GB2312" w:hAnsi="微软雅黑" w:cs="宋体" w:hint="eastAsia"/>
          <w:b/>
          <w:bCs/>
          <w:color w:val="333333"/>
          <w:kern w:val="0"/>
          <w:sz w:val="28"/>
          <w:szCs w:val="28"/>
          <w:shd w:val="clear" w:color="auto" w:fill="FFFFFF"/>
        </w:rPr>
        <w:br w:type="textWrapping" w:clear="all"/>
      </w:r>
      <w:bookmarkStart w:id="2" w:name="_GoBack"/>
      <w:bookmarkEnd w:id="2"/>
    </w:p>
    <w:p w:rsidR="00CA2AC7" w:rsidRPr="00CA2AC7" w:rsidRDefault="00CA2AC7" w:rsidP="00CA2AC7">
      <w:pPr>
        <w:widowControl/>
        <w:shd w:val="clear" w:color="auto" w:fill="FFFFFF"/>
        <w:spacing w:line="315" w:lineRule="atLeast"/>
        <w:rPr>
          <w:rFonts w:ascii="宋体" w:eastAsia="宋体" w:hAnsi="宋体" w:cs="宋体"/>
          <w:color w:val="676767"/>
          <w:kern w:val="0"/>
          <w:szCs w:val="21"/>
        </w:rPr>
      </w:pPr>
      <w:r w:rsidRPr="00CA2AC7">
        <w:rPr>
          <w:rFonts w:ascii="仿宋_GB2312" w:eastAsia="仿宋_GB2312" w:hAnsi="宋体" w:cs="宋体" w:hint="eastAsia"/>
          <w:b/>
          <w:bCs/>
          <w:color w:val="676767"/>
          <w:kern w:val="0"/>
          <w:sz w:val="28"/>
          <w:szCs w:val="28"/>
        </w:rPr>
        <w:t> </w:t>
      </w:r>
    </w:p>
    <w:p w:rsidR="00CA2AC7" w:rsidRPr="00CA2AC7" w:rsidRDefault="00CA2AC7" w:rsidP="00CA2AC7">
      <w:pPr>
        <w:widowControl/>
        <w:shd w:val="clear" w:color="auto" w:fill="FFFFFF"/>
        <w:spacing w:line="315" w:lineRule="atLeast"/>
        <w:rPr>
          <w:rFonts w:ascii="宋体" w:eastAsia="宋体" w:hAnsi="宋体" w:cs="宋体" w:hint="eastAsia"/>
          <w:color w:val="676767"/>
          <w:kern w:val="0"/>
          <w:szCs w:val="21"/>
        </w:rPr>
      </w:pPr>
      <w:r w:rsidRPr="00CA2AC7">
        <w:rPr>
          <w:rFonts w:ascii="仿宋_GB2312" w:eastAsia="仿宋_GB2312" w:hAnsi="宋体" w:cs="宋体" w:hint="eastAsia"/>
          <w:b/>
          <w:bCs/>
          <w:color w:val="676767"/>
          <w:kern w:val="0"/>
          <w:sz w:val="28"/>
          <w:szCs w:val="28"/>
        </w:rPr>
        <w:t>附表</w:t>
      </w:r>
    </w:p>
    <w:p w:rsidR="00CA2AC7" w:rsidRPr="00CA2AC7" w:rsidRDefault="00CA2AC7" w:rsidP="00CA2AC7">
      <w:pPr>
        <w:widowControl/>
        <w:shd w:val="clear" w:color="auto" w:fill="FFFFFF"/>
        <w:jc w:val="center"/>
        <w:rPr>
          <w:rFonts w:ascii="宋体" w:eastAsia="宋体" w:hAnsi="宋体" w:cs="宋体" w:hint="eastAsia"/>
          <w:color w:val="676767"/>
          <w:kern w:val="0"/>
          <w:szCs w:val="21"/>
        </w:rPr>
      </w:pPr>
      <w:r w:rsidRPr="00CA2AC7">
        <w:rPr>
          <w:rFonts w:ascii="黑体" w:eastAsia="黑体" w:hAnsi="黑体" w:cs="宋体" w:hint="eastAsia"/>
          <w:b/>
          <w:bCs/>
          <w:color w:val="676767"/>
          <w:kern w:val="0"/>
          <w:sz w:val="36"/>
          <w:szCs w:val="36"/>
        </w:rPr>
        <w:t>市、区土地交易受理窗口一览表</w:t>
      </w:r>
    </w:p>
    <w:tbl>
      <w:tblPr>
        <w:tblW w:w="8409" w:type="dxa"/>
        <w:shd w:val="clear" w:color="auto" w:fill="FFFFFF"/>
        <w:tblCellMar>
          <w:left w:w="0" w:type="dxa"/>
          <w:right w:w="0" w:type="dxa"/>
        </w:tblCellMar>
        <w:tblLook w:val="04A0" w:firstRow="1" w:lastRow="0" w:firstColumn="1" w:lastColumn="0" w:noHBand="0" w:noVBand="1"/>
      </w:tblPr>
      <w:tblGrid>
        <w:gridCol w:w="1262"/>
        <w:gridCol w:w="4093"/>
        <w:gridCol w:w="3054"/>
      </w:tblGrid>
      <w:tr w:rsidR="00CA2AC7" w:rsidRPr="00CA2AC7" w:rsidTr="00CA2AC7">
        <w:trPr>
          <w:trHeight w:val="587"/>
        </w:trPr>
        <w:tc>
          <w:tcPr>
            <w:tcW w:w="1262" w:type="dxa"/>
            <w:tcBorders>
              <w:top w:val="single" w:sz="8" w:space="0" w:color="000000"/>
              <w:left w:val="double" w:sz="4" w:space="0" w:color="auto"/>
              <w:bottom w:val="single" w:sz="8" w:space="0" w:color="000000"/>
              <w:right w:val="single" w:sz="8" w:space="0" w:color="000000"/>
            </w:tcBorders>
            <w:shd w:val="clear" w:color="auto" w:fill="FFFFFF"/>
            <w:tcMar>
              <w:top w:w="0" w:type="dxa"/>
              <w:left w:w="57" w:type="dxa"/>
              <w:bottom w:w="0" w:type="dxa"/>
              <w:right w:w="57"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b/>
                <w:bCs/>
                <w:color w:val="676767"/>
                <w:kern w:val="0"/>
                <w:sz w:val="28"/>
                <w:szCs w:val="28"/>
              </w:rPr>
              <w:t>单位</w:t>
            </w:r>
          </w:p>
        </w:tc>
        <w:tc>
          <w:tcPr>
            <w:tcW w:w="4093"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b/>
                <w:bCs/>
                <w:color w:val="676767"/>
                <w:kern w:val="0"/>
                <w:sz w:val="28"/>
                <w:szCs w:val="28"/>
              </w:rPr>
              <w:t>联系地址</w:t>
            </w:r>
          </w:p>
        </w:tc>
        <w:tc>
          <w:tcPr>
            <w:tcW w:w="3054" w:type="dxa"/>
            <w:tcBorders>
              <w:top w:val="single" w:sz="8" w:space="0" w:color="000000"/>
              <w:left w:val="nil"/>
              <w:bottom w:val="single" w:sz="8" w:space="0" w:color="000000"/>
              <w:right w:val="double" w:sz="4" w:space="0" w:color="auto"/>
            </w:tcBorders>
            <w:shd w:val="clear" w:color="auto" w:fill="FFFFFF"/>
            <w:tcMar>
              <w:top w:w="0" w:type="dxa"/>
              <w:left w:w="57" w:type="dxa"/>
              <w:bottom w:w="0" w:type="dxa"/>
              <w:right w:w="57" w:type="dxa"/>
            </w:tcMar>
            <w:vAlign w:val="center"/>
            <w:hideMark/>
          </w:tcPr>
          <w:p w:rsidR="00CA2AC7" w:rsidRPr="00CA2AC7" w:rsidRDefault="00CA2AC7" w:rsidP="00CA2AC7">
            <w:pPr>
              <w:widowControl/>
              <w:jc w:val="center"/>
              <w:rPr>
                <w:rFonts w:ascii="宋体" w:eastAsia="宋体" w:hAnsi="宋体" w:cs="宋体" w:hint="eastAsia"/>
                <w:color w:val="676767"/>
                <w:kern w:val="0"/>
                <w:szCs w:val="21"/>
              </w:rPr>
            </w:pPr>
            <w:r w:rsidRPr="00CA2AC7">
              <w:rPr>
                <w:rFonts w:ascii="宋体" w:eastAsia="宋体" w:hAnsi="宋体" w:cs="宋体" w:hint="eastAsia"/>
                <w:b/>
                <w:bCs/>
                <w:color w:val="676767"/>
                <w:kern w:val="0"/>
                <w:sz w:val="28"/>
                <w:szCs w:val="28"/>
              </w:rPr>
              <w:t>联系电话</w:t>
            </w:r>
          </w:p>
        </w:tc>
      </w:tr>
      <w:tr w:rsidR="00CA2AC7" w:rsidRPr="00CA2AC7" w:rsidTr="00CA2AC7">
        <w:trPr>
          <w:trHeight w:val="602"/>
        </w:trPr>
        <w:tc>
          <w:tcPr>
            <w:tcW w:w="1262" w:type="dxa"/>
            <w:tcBorders>
              <w:top w:val="nil"/>
              <w:left w:val="double" w:sz="4" w:space="0" w:color="auto"/>
              <w:bottom w:val="single" w:sz="8" w:space="0" w:color="000000"/>
              <w:right w:val="single" w:sz="8" w:space="0" w:color="000000"/>
            </w:tcBorders>
            <w:shd w:val="clear" w:color="auto" w:fill="FFFFFF"/>
            <w:tcMar>
              <w:top w:w="0" w:type="dxa"/>
              <w:left w:w="57" w:type="dxa"/>
              <w:bottom w:w="0" w:type="dxa"/>
              <w:right w:w="57" w:type="dxa"/>
            </w:tcMar>
            <w:vAlign w:val="center"/>
            <w:hideMark/>
          </w:tcPr>
          <w:p w:rsidR="00CA2AC7" w:rsidRPr="00CA2AC7" w:rsidRDefault="00CA2AC7" w:rsidP="00CA2AC7">
            <w:pPr>
              <w:widowControl/>
              <w:jc w:val="center"/>
              <w:textAlignment w:val="center"/>
              <w:rPr>
                <w:rFonts w:ascii="宋体" w:eastAsia="宋体" w:hAnsi="宋体" w:cs="宋体" w:hint="eastAsia"/>
                <w:color w:val="676767"/>
                <w:kern w:val="0"/>
                <w:szCs w:val="21"/>
              </w:rPr>
            </w:pPr>
            <w:r w:rsidRPr="00CA2AC7">
              <w:rPr>
                <w:rFonts w:ascii="仿宋_GB2312" w:eastAsia="仿宋_GB2312" w:hAnsi="宋体" w:cs="宋体" w:hint="eastAsia"/>
                <w:b/>
                <w:bCs/>
                <w:color w:val="000000"/>
                <w:kern w:val="0"/>
                <w:sz w:val="28"/>
                <w:szCs w:val="28"/>
              </w:rPr>
              <w:t>上海市</w:t>
            </w:r>
          </w:p>
        </w:tc>
        <w:tc>
          <w:tcPr>
            <w:tcW w:w="4093"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CA2AC7" w:rsidRPr="00CA2AC7" w:rsidRDefault="00CA2AC7" w:rsidP="00CA2AC7">
            <w:pPr>
              <w:widowControl/>
              <w:jc w:val="center"/>
              <w:textAlignment w:val="center"/>
              <w:rPr>
                <w:rFonts w:ascii="宋体" w:eastAsia="宋体" w:hAnsi="宋体" w:cs="宋体" w:hint="eastAsia"/>
                <w:color w:val="676767"/>
                <w:kern w:val="0"/>
                <w:szCs w:val="21"/>
              </w:rPr>
            </w:pPr>
            <w:r w:rsidRPr="00CA2AC7">
              <w:rPr>
                <w:rFonts w:ascii="仿宋_GB2312" w:eastAsia="仿宋_GB2312" w:hAnsi="宋体" w:cs="宋体" w:hint="eastAsia"/>
                <w:color w:val="000000"/>
                <w:kern w:val="0"/>
                <w:sz w:val="28"/>
                <w:szCs w:val="28"/>
              </w:rPr>
              <w:t>南泉北路201号5楼</w:t>
            </w:r>
          </w:p>
        </w:tc>
        <w:tc>
          <w:tcPr>
            <w:tcW w:w="3054" w:type="dxa"/>
            <w:tcBorders>
              <w:top w:val="nil"/>
              <w:left w:val="nil"/>
              <w:bottom w:val="single" w:sz="8" w:space="0" w:color="000000"/>
              <w:right w:val="double" w:sz="4" w:space="0" w:color="auto"/>
            </w:tcBorders>
            <w:shd w:val="clear" w:color="auto" w:fill="FFFFFF"/>
            <w:tcMar>
              <w:top w:w="0" w:type="dxa"/>
              <w:left w:w="57" w:type="dxa"/>
              <w:bottom w:w="0" w:type="dxa"/>
              <w:right w:w="57" w:type="dxa"/>
            </w:tcMar>
            <w:vAlign w:val="center"/>
            <w:hideMark/>
          </w:tcPr>
          <w:p w:rsidR="00CA2AC7" w:rsidRPr="00CA2AC7" w:rsidRDefault="00CA2AC7" w:rsidP="00CA2AC7">
            <w:pPr>
              <w:widowControl/>
              <w:jc w:val="center"/>
              <w:textAlignment w:val="center"/>
              <w:rPr>
                <w:rFonts w:ascii="宋体" w:eastAsia="宋体" w:hAnsi="宋体" w:cs="宋体" w:hint="eastAsia"/>
                <w:color w:val="676767"/>
                <w:kern w:val="0"/>
                <w:szCs w:val="21"/>
              </w:rPr>
            </w:pPr>
            <w:r w:rsidRPr="00CA2AC7">
              <w:rPr>
                <w:rFonts w:ascii="仿宋_GB2312" w:eastAsia="仿宋_GB2312" w:hAnsi="宋体" w:cs="宋体" w:hint="eastAsia"/>
                <w:color w:val="000000"/>
                <w:kern w:val="0"/>
                <w:sz w:val="28"/>
                <w:szCs w:val="28"/>
              </w:rPr>
              <w:t>58823624</w:t>
            </w:r>
          </w:p>
        </w:tc>
      </w:tr>
      <w:tr w:rsidR="00CA2AC7" w:rsidRPr="00CA2AC7" w:rsidTr="00CA2AC7">
        <w:trPr>
          <w:trHeight w:val="602"/>
        </w:trPr>
        <w:tc>
          <w:tcPr>
            <w:tcW w:w="1262" w:type="dxa"/>
            <w:tcBorders>
              <w:top w:val="nil"/>
              <w:left w:val="double" w:sz="4" w:space="0" w:color="auto"/>
              <w:bottom w:val="single" w:sz="8" w:space="0" w:color="000000"/>
              <w:right w:val="single" w:sz="8" w:space="0" w:color="000000"/>
            </w:tcBorders>
            <w:shd w:val="clear" w:color="auto" w:fill="FFFFFF"/>
            <w:tcMar>
              <w:top w:w="0" w:type="dxa"/>
              <w:left w:w="57" w:type="dxa"/>
              <w:bottom w:w="0" w:type="dxa"/>
              <w:right w:w="57" w:type="dxa"/>
            </w:tcMar>
            <w:vAlign w:val="center"/>
            <w:hideMark/>
          </w:tcPr>
          <w:p w:rsidR="00CA2AC7" w:rsidRPr="00CA2AC7" w:rsidRDefault="00CA2AC7" w:rsidP="00CA2AC7">
            <w:pPr>
              <w:widowControl/>
              <w:jc w:val="center"/>
              <w:textAlignment w:val="center"/>
              <w:rPr>
                <w:rFonts w:ascii="宋体" w:eastAsia="宋体" w:hAnsi="宋体" w:cs="宋体" w:hint="eastAsia"/>
                <w:color w:val="676767"/>
                <w:kern w:val="0"/>
                <w:szCs w:val="21"/>
              </w:rPr>
            </w:pPr>
            <w:r w:rsidRPr="00CA2AC7">
              <w:rPr>
                <w:rFonts w:ascii="仿宋_GB2312" w:eastAsia="仿宋_GB2312" w:hAnsi="宋体" w:cs="宋体" w:hint="eastAsia"/>
                <w:b/>
                <w:bCs/>
                <w:color w:val="000000"/>
                <w:kern w:val="0"/>
                <w:sz w:val="28"/>
                <w:szCs w:val="28"/>
              </w:rPr>
              <w:t>浦东新区</w:t>
            </w:r>
          </w:p>
        </w:tc>
        <w:tc>
          <w:tcPr>
            <w:tcW w:w="4093"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CA2AC7" w:rsidRPr="00CA2AC7" w:rsidRDefault="00CA2AC7" w:rsidP="00CA2AC7">
            <w:pPr>
              <w:widowControl/>
              <w:jc w:val="center"/>
              <w:textAlignment w:val="center"/>
              <w:rPr>
                <w:rFonts w:ascii="宋体" w:eastAsia="宋体" w:hAnsi="宋体" w:cs="宋体" w:hint="eastAsia"/>
                <w:color w:val="676767"/>
                <w:kern w:val="0"/>
                <w:szCs w:val="21"/>
              </w:rPr>
            </w:pPr>
            <w:r w:rsidRPr="00CA2AC7">
              <w:rPr>
                <w:rFonts w:ascii="仿宋_GB2312" w:eastAsia="仿宋_GB2312" w:hAnsi="宋体" w:cs="宋体" w:hint="eastAsia"/>
                <w:color w:val="000000"/>
                <w:kern w:val="0"/>
                <w:sz w:val="28"/>
                <w:szCs w:val="28"/>
              </w:rPr>
              <w:t>南泉北路201号1706室</w:t>
            </w:r>
          </w:p>
        </w:tc>
        <w:tc>
          <w:tcPr>
            <w:tcW w:w="3054" w:type="dxa"/>
            <w:tcBorders>
              <w:top w:val="nil"/>
              <w:left w:val="nil"/>
              <w:bottom w:val="single" w:sz="8" w:space="0" w:color="000000"/>
              <w:right w:val="double" w:sz="4" w:space="0" w:color="auto"/>
            </w:tcBorders>
            <w:shd w:val="clear" w:color="auto" w:fill="FFFFFF"/>
            <w:tcMar>
              <w:top w:w="0" w:type="dxa"/>
              <w:left w:w="57" w:type="dxa"/>
              <w:bottom w:w="0" w:type="dxa"/>
              <w:right w:w="57" w:type="dxa"/>
            </w:tcMar>
            <w:vAlign w:val="center"/>
            <w:hideMark/>
          </w:tcPr>
          <w:p w:rsidR="00CA2AC7" w:rsidRPr="00CA2AC7" w:rsidRDefault="00CA2AC7" w:rsidP="00CA2AC7">
            <w:pPr>
              <w:widowControl/>
              <w:jc w:val="center"/>
              <w:textAlignment w:val="top"/>
              <w:rPr>
                <w:rFonts w:ascii="宋体" w:eastAsia="宋体" w:hAnsi="宋体" w:cs="宋体" w:hint="eastAsia"/>
                <w:color w:val="676767"/>
                <w:kern w:val="0"/>
                <w:szCs w:val="21"/>
              </w:rPr>
            </w:pPr>
            <w:r w:rsidRPr="00CA2AC7">
              <w:rPr>
                <w:rFonts w:ascii="仿宋_GB2312" w:eastAsia="仿宋_GB2312" w:hAnsi="宋体" w:cs="宋体" w:hint="eastAsia"/>
                <w:color w:val="000000"/>
                <w:kern w:val="0"/>
                <w:sz w:val="28"/>
                <w:szCs w:val="28"/>
              </w:rPr>
              <w:t>58881688-1711/1723</w:t>
            </w:r>
          </w:p>
        </w:tc>
      </w:tr>
    </w:tbl>
    <w:p w:rsidR="001F5DCA" w:rsidRPr="00CA2AC7" w:rsidRDefault="001F5DCA" w:rsidP="00CA2AC7"/>
    <w:sectPr w:rsidR="001F5DCA" w:rsidRPr="00CA2AC7"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862" w:rsidRDefault="00274862" w:rsidP="00A84450">
      <w:r>
        <w:separator/>
      </w:r>
    </w:p>
  </w:endnote>
  <w:endnote w:type="continuationSeparator" w:id="0">
    <w:p w:rsidR="00274862" w:rsidRDefault="00274862"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862" w:rsidRDefault="00274862" w:rsidP="00A84450">
      <w:r>
        <w:separator/>
      </w:r>
    </w:p>
  </w:footnote>
  <w:footnote w:type="continuationSeparator" w:id="0">
    <w:p w:rsidR="00274862" w:rsidRDefault="00274862"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85D7F"/>
    <w:rsid w:val="00094E20"/>
    <w:rsid w:val="00101556"/>
    <w:rsid w:val="00120031"/>
    <w:rsid w:val="0012218E"/>
    <w:rsid w:val="00134E2A"/>
    <w:rsid w:val="00156550"/>
    <w:rsid w:val="00176485"/>
    <w:rsid w:val="00197EC9"/>
    <w:rsid w:val="001B367C"/>
    <w:rsid w:val="001E2906"/>
    <w:rsid w:val="001F5DCA"/>
    <w:rsid w:val="00274862"/>
    <w:rsid w:val="00275C28"/>
    <w:rsid w:val="00282169"/>
    <w:rsid w:val="00282680"/>
    <w:rsid w:val="00283E38"/>
    <w:rsid w:val="002875DA"/>
    <w:rsid w:val="002D6BDA"/>
    <w:rsid w:val="002E7A9E"/>
    <w:rsid w:val="002F2674"/>
    <w:rsid w:val="00310903"/>
    <w:rsid w:val="00336078"/>
    <w:rsid w:val="003448E8"/>
    <w:rsid w:val="00346175"/>
    <w:rsid w:val="003570F0"/>
    <w:rsid w:val="003704DA"/>
    <w:rsid w:val="00381406"/>
    <w:rsid w:val="003A4A59"/>
    <w:rsid w:val="003B1DDC"/>
    <w:rsid w:val="003E2842"/>
    <w:rsid w:val="003F2E0D"/>
    <w:rsid w:val="00435332"/>
    <w:rsid w:val="004A59B8"/>
    <w:rsid w:val="004C4366"/>
    <w:rsid w:val="004E522E"/>
    <w:rsid w:val="004F030F"/>
    <w:rsid w:val="004F6924"/>
    <w:rsid w:val="004F6B1B"/>
    <w:rsid w:val="00551371"/>
    <w:rsid w:val="00582C68"/>
    <w:rsid w:val="005A0E44"/>
    <w:rsid w:val="00685822"/>
    <w:rsid w:val="006B20F0"/>
    <w:rsid w:val="00712157"/>
    <w:rsid w:val="0076014F"/>
    <w:rsid w:val="00764F25"/>
    <w:rsid w:val="007667E5"/>
    <w:rsid w:val="0077487A"/>
    <w:rsid w:val="007C5D50"/>
    <w:rsid w:val="00801111"/>
    <w:rsid w:val="008230C5"/>
    <w:rsid w:val="00871378"/>
    <w:rsid w:val="008D57A3"/>
    <w:rsid w:val="008D6C7B"/>
    <w:rsid w:val="008F55D3"/>
    <w:rsid w:val="009968B6"/>
    <w:rsid w:val="009B2F8C"/>
    <w:rsid w:val="009B42C3"/>
    <w:rsid w:val="009C09CF"/>
    <w:rsid w:val="009F2A19"/>
    <w:rsid w:val="00A4013F"/>
    <w:rsid w:val="00A7698F"/>
    <w:rsid w:val="00A84450"/>
    <w:rsid w:val="00AA1E8C"/>
    <w:rsid w:val="00AE6031"/>
    <w:rsid w:val="00B50CE0"/>
    <w:rsid w:val="00C14300"/>
    <w:rsid w:val="00C44DE3"/>
    <w:rsid w:val="00C70861"/>
    <w:rsid w:val="00CA2AC7"/>
    <w:rsid w:val="00CB35A3"/>
    <w:rsid w:val="00D1336F"/>
    <w:rsid w:val="00D24812"/>
    <w:rsid w:val="00D24C14"/>
    <w:rsid w:val="00D30FC9"/>
    <w:rsid w:val="00D909DE"/>
    <w:rsid w:val="00DB48BA"/>
    <w:rsid w:val="00DE54B1"/>
    <w:rsid w:val="00E05D91"/>
    <w:rsid w:val="00E30AEA"/>
    <w:rsid w:val="00E324EE"/>
    <w:rsid w:val="00E900B6"/>
    <w:rsid w:val="00EA0D72"/>
    <w:rsid w:val="00EA59EB"/>
    <w:rsid w:val="00EC07EB"/>
    <w:rsid w:val="00ED3239"/>
    <w:rsid w:val="00F64C5B"/>
    <w:rsid w:val="00F7139C"/>
    <w:rsid w:val="00F743E6"/>
    <w:rsid w:val="00FE4BA1"/>
    <w:rsid w:val="00FE7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87391715">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204</Words>
  <Characters>1169</Characters>
  <Application>Microsoft Office Word</Application>
  <DocSecurity>0</DocSecurity>
  <Lines>9</Lines>
  <Paragraphs>2</Paragraphs>
  <ScaleCrop>false</ScaleCrop>
  <Company>Microsoft</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71</cp:revision>
  <dcterms:created xsi:type="dcterms:W3CDTF">2017-08-25T07:34:00Z</dcterms:created>
  <dcterms:modified xsi:type="dcterms:W3CDTF">2018-01-16T01:38:00Z</dcterms:modified>
</cp:coreProperties>
</file>